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8D764">
      <w:pPr>
        <w:pStyle w:val="14"/>
        <w:spacing w:line="242" w:lineRule="auto"/>
        <w:rPr>
          <w:spacing w:val="-2"/>
        </w:rPr>
      </w:pPr>
      <w:r>
        <w:rPr>
          <w:spacing w:val="-2"/>
        </w:rPr>
        <w:t>Título</w:t>
      </w:r>
      <w:r>
        <w:rPr>
          <w:spacing w:val="-21"/>
        </w:rPr>
        <w:t xml:space="preserve"> </w:t>
      </w:r>
      <w:r>
        <w:rPr>
          <w:spacing w:val="-2"/>
        </w:rPr>
        <w:t xml:space="preserve">del Manuscrito en Español </w:t>
      </w:r>
    </w:p>
    <w:p w14:paraId="4368667C">
      <w:pPr>
        <w:spacing w:before="409"/>
        <w:ind w:right="14"/>
        <w:jc w:val="center"/>
        <w:rPr>
          <w:i/>
          <w:sz w:val="28"/>
          <w:lang w:val="en-US"/>
        </w:rPr>
      </w:pPr>
      <w:r>
        <w:rPr>
          <w:i/>
          <w:sz w:val="28"/>
          <w:lang w:val="en-US"/>
        </w:rPr>
        <w:t>Title</w:t>
      </w:r>
      <w:r>
        <w:rPr>
          <w:i/>
          <w:spacing w:val="8"/>
          <w:sz w:val="28"/>
          <w:lang w:val="en-US"/>
        </w:rPr>
        <w:t xml:space="preserve"> </w:t>
      </w:r>
      <w:r>
        <w:rPr>
          <w:i/>
          <w:sz w:val="28"/>
          <w:lang w:val="en-US"/>
        </w:rPr>
        <w:t>of</w:t>
      </w:r>
      <w:r>
        <w:rPr>
          <w:i/>
          <w:spacing w:val="8"/>
          <w:sz w:val="28"/>
          <w:lang w:val="en-US"/>
        </w:rPr>
        <w:t xml:space="preserve"> </w:t>
      </w:r>
      <w:r>
        <w:rPr>
          <w:i/>
          <w:sz w:val="28"/>
          <w:lang w:val="en-US"/>
        </w:rPr>
        <w:t>the</w:t>
      </w:r>
      <w:r>
        <w:rPr>
          <w:i/>
          <w:spacing w:val="8"/>
          <w:sz w:val="28"/>
          <w:lang w:val="en-US"/>
        </w:rPr>
        <w:t xml:space="preserve"> </w:t>
      </w:r>
      <w:r>
        <w:rPr>
          <w:i/>
          <w:sz w:val="28"/>
          <w:lang w:val="en-US"/>
        </w:rPr>
        <w:t>Manuscript</w:t>
      </w:r>
      <w:r>
        <w:rPr>
          <w:i/>
          <w:spacing w:val="8"/>
          <w:sz w:val="28"/>
          <w:lang w:val="en-US"/>
        </w:rPr>
        <w:t xml:space="preserve"> </w:t>
      </w:r>
      <w:r>
        <w:rPr>
          <w:i/>
          <w:sz w:val="28"/>
          <w:lang w:val="en-US"/>
        </w:rPr>
        <w:t>in</w:t>
      </w:r>
      <w:r>
        <w:rPr>
          <w:i/>
          <w:spacing w:val="8"/>
          <w:sz w:val="28"/>
          <w:lang w:val="en-US"/>
        </w:rPr>
        <w:t xml:space="preserve"> </w:t>
      </w:r>
      <w:r>
        <w:rPr>
          <w:i/>
          <w:spacing w:val="-2"/>
          <w:sz w:val="28"/>
          <w:lang w:val="en-US"/>
        </w:rPr>
        <w:t>English</w:t>
      </w:r>
    </w:p>
    <w:p w14:paraId="17308BE0">
      <w:pPr>
        <w:pStyle w:val="13"/>
        <w:rPr>
          <w:i/>
          <w:sz w:val="28"/>
          <w:lang w:val="en-US"/>
        </w:rPr>
      </w:pPr>
    </w:p>
    <w:p w14:paraId="5268AC96">
      <w:pPr>
        <w:pStyle w:val="4"/>
        <w:ind w:right="45" w:firstLine="0"/>
        <w:jc w:val="center"/>
        <w:rPr>
          <w:rFonts w:ascii="Calibri"/>
          <w:b w:val="0"/>
          <w:i/>
          <w:position w:val="9"/>
          <w:sz w:val="16"/>
        </w:rPr>
      </w:pPr>
      <w:r>
        <w:t>Primer</w:t>
      </w:r>
      <w:r>
        <w:rPr>
          <w:spacing w:val="-14"/>
        </w:rPr>
        <w:t xml:space="preserve"> </w:t>
      </w:r>
      <w:r>
        <w:t>Autor</w:t>
      </w:r>
      <w:r>
        <w:rPr>
          <w:rFonts w:ascii="Trebuchet MS"/>
          <w:b w:val="0"/>
          <w:position w:val="9"/>
          <w:sz w:val="16"/>
        </w:rPr>
        <w:t>1</w:t>
      </w:r>
      <w:r>
        <w:rPr>
          <w:rFonts w:ascii="Calibri"/>
          <w:b w:val="0"/>
          <w:i/>
          <w:position w:val="9"/>
          <w:sz w:val="16"/>
        </w:rPr>
        <w:t>,a</w:t>
      </w:r>
      <w:r>
        <w:t>,</w:t>
      </w:r>
      <w:r>
        <w:rPr>
          <w:spacing w:val="-13"/>
        </w:rPr>
        <w:t xml:space="preserve"> </w:t>
      </w:r>
      <w:r>
        <w:t>Segundo</w:t>
      </w:r>
      <w:r>
        <w:rPr>
          <w:spacing w:val="-13"/>
        </w:rPr>
        <w:t xml:space="preserve"> </w:t>
      </w:r>
      <w:r>
        <w:t>Autor</w:t>
      </w:r>
      <w:r>
        <w:rPr>
          <w:rFonts w:ascii="Trebuchet MS"/>
          <w:b w:val="0"/>
          <w:position w:val="9"/>
          <w:sz w:val="16"/>
        </w:rPr>
        <w:t>2</w:t>
      </w:r>
      <w:r>
        <w:rPr>
          <w:rFonts w:ascii="Calibri"/>
          <w:b w:val="0"/>
          <w:i/>
          <w:position w:val="9"/>
          <w:sz w:val="16"/>
        </w:rPr>
        <w:t>,b</w:t>
      </w:r>
      <w:r>
        <w:t>,</w:t>
      </w:r>
      <w:r>
        <w:rPr>
          <w:spacing w:val="-13"/>
        </w:rPr>
        <w:t xml:space="preserve"> </w:t>
      </w:r>
      <w:r>
        <w:t>Tercer</w:t>
      </w:r>
      <w:r>
        <w:rPr>
          <w:spacing w:val="-13"/>
        </w:rPr>
        <w:t xml:space="preserve"> </w:t>
      </w:r>
      <w:r>
        <w:rPr>
          <w:spacing w:val="-2"/>
        </w:rPr>
        <w:t>Autor</w:t>
      </w:r>
      <w:r>
        <w:rPr>
          <w:rFonts w:ascii="Trebuchet MS"/>
          <w:b w:val="0"/>
          <w:spacing w:val="-2"/>
          <w:position w:val="9"/>
          <w:sz w:val="16"/>
        </w:rPr>
        <w:t>1</w:t>
      </w:r>
      <w:r>
        <w:rPr>
          <w:rFonts w:ascii="Calibri"/>
          <w:b w:val="0"/>
          <w:i/>
          <w:spacing w:val="-2"/>
          <w:position w:val="9"/>
          <w:sz w:val="16"/>
        </w:rPr>
        <w:t>,c</w:t>
      </w:r>
    </w:p>
    <w:p w14:paraId="14B1DAD3">
      <w:pPr>
        <w:pStyle w:val="13"/>
        <w:rPr>
          <w:rFonts w:ascii="Calibri"/>
          <w:i/>
        </w:rPr>
      </w:pPr>
    </w:p>
    <w:p w14:paraId="432CC94E">
      <w:pPr>
        <w:ind w:left="38" w:right="9"/>
        <w:jc w:val="center"/>
      </w:pPr>
      <w:r>
        <w:rPr>
          <w:rFonts w:ascii="Trebuchet MS" w:hAnsi="Trebuchet MS"/>
          <w:vertAlign w:val="superscript"/>
        </w:rPr>
        <w:t>1</w:t>
      </w:r>
      <w:r>
        <w:rPr>
          <w:rFonts w:ascii="Trebuchet MS" w:hAnsi="Trebuchet MS"/>
          <w:spacing w:val="-15"/>
        </w:rPr>
        <w:t xml:space="preserve"> </w:t>
      </w:r>
      <w:r>
        <w:t>Unidad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Posgrado,</w:t>
      </w:r>
      <w:r>
        <w:rPr>
          <w:spacing w:val="-12"/>
        </w:rPr>
        <w:t xml:space="preserve"> </w:t>
      </w:r>
      <w:r>
        <w:t>Facultad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Medicina,</w:t>
      </w:r>
      <w:r>
        <w:rPr>
          <w:spacing w:val="-12"/>
        </w:rPr>
        <w:t xml:space="preserve"> </w:t>
      </w:r>
      <w:r>
        <w:t>Universidad</w:t>
      </w:r>
      <w:r>
        <w:rPr>
          <w:spacing w:val="-12"/>
        </w:rPr>
        <w:t xml:space="preserve"> </w:t>
      </w:r>
      <w:r>
        <w:t>Mayor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San</w:t>
      </w:r>
      <w:r>
        <w:rPr>
          <w:spacing w:val="-11"/>
        </w:rPr>
        <w:t xml:space="preserve"> </w:t>
      </w:r>
      <w:r>
        <w:t>Andrés.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Paz,</w:t>
      </w:r>
      <w:r>
        <w:rPr>
          <w:spacing w:val="-12"/>
        </w:rPr>
        <w:t xml:space="preserve"> </w:t>
      </w:r>
      <w:r>
        <w:rPr>
          <w:spacing w:val="-2"/>
        </w:rPr>
        <w:t>Bolivia.</w:t>
      </w:r>
    </w:p>
    <w:p w14:paraId="283391A6">
      <w:pPr>
        <w:ind w:left="40" w:right="7"/>
        <w:jc w:val="center"/>
        <w:rPr>
          <w:spacing w:val="-2"/>
        </w:rPr>
      </w:pPr>
      <w:r>
        <w:rPr>
          <w:rFonts w:ascii="Trebuchet MS" w:hAnsi="Trebuchet MS"/>
          <w:vertAlign w:val="superscript"/>
        </w:rPr>
        <w:t>2</w:t>
      </w:r>
      <w:r>
        <w:rPr>
          <w:rFonts w:ascii="Trebuchet MS" w:hAnsi="Trebuchet MS"/>
          <w:spacing w:val="-16"/>
        </w:rPr>
        <w:t xml:space="preserve"> </w:t>
      </w:r>
      <w:r>
        <w:t>Servicio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Medicina</w:t>
      </w:r>
      <w:r>
        <w:rPr>
          <w:spacing w:val="-12"/>
        </w:rPr>
        <w:t xml:space="preserve"> </w:t>
      </w:r>
      <w:r>
        <w:t>Interna,</w:t>
      </w:r>
      <w:r>
        <w:rPr>
          <w:spacing w:val="-13"/>
        </w:rPr>
        <w:t xml:space="preserve"> </w:t>
      </w:r>
      <w:r>
        <w:t>Hospital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Clínicas.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Paz,</w:t>
      </w:r>
      <w:r>
        <w:rPr>
          <w:spacing w:val="-13"/>
        </w:rPr>
        <w:t xml:space="preserve"> </w:t>
      </w:r>
      <w:r>
        <w:rPr>
          <w:spacing w:val="-2"/>
        </w:rPr>
        <w:t>Bolivia.</w:t>
      </w:r>
    </w:p>
    <w:p w14:paraId="0CDBE5B7">
      <w:pPr>
        <w:ind w:left="40" w:right="7"/>
        <w:jc w:val="center"/>
      </w:pPr>
    </w:p>
    <w:p w14:paraId="61AAD699">
      <w:pPr>
        <w:ind w:left="38" w:right="20"/>
        <w:jc w:val="center"/>
      </w:pPr>
      <w:r>
        <w:rPr>
          <w:rFonts w:ascii="Calibri" w:hAnsi="Calibri"/>
          <w:i/>
          <w:w w:val="95"/>
          <w:vertAlign w:val="superscript"/>
        </w:rPr>
        <w:t>a</w:t>
      </w:r>
      <w:r>
        <w:rPr>
          <w:rFonts w:ascii="Calibri" w:hAnsi="Calibri"/>
          <w:i/>
          <w:spacing w:val="12"/>
        </w:rPr>
        <w:t xml:space="preserve"> </w:t>
      </w:r>
      <w:r>
        <w:rPr>
          <w:w w:val="95"/>
        </w:rPr>
        <w:t>Médico</w:t>
      </w:r>
      <w:r>
        <w:rPr>
          <w:spacing w:val="-2"/>
        </w:rPr>
        <w:t xml:space="preserve"> </w:t>
      </w:r>
      <w:r>
        <w:rPr>
          <w:w w:val="95"/>
        </w:rPr>
        <w:t>Residente</w:t>
      </w:r>
      <w:r>
        <w:rPr>
          <w:spacing w:val="-3"/>
        </w:rPr>
        <w:t xml:space="preserve"> </w:t>
      </w:r>
      <w:r>
        <w:rPr>
          <w:w w:val="95"/>
        </w:rPr>
        <w:t>de</w:t>
      </w:r>
      <w:r>
        <w:rPr>
          <w:spacing w:val="-2"/>
        </w:rPr>
        <w:t xml:space="preserve"> </w:t>
      </w:r>
      <w:r>
        <w:rPr>
          <w:w w:val="95"/>
        </w:rPr>
        <w:t>Medicina</w:t>
      </w:r>
      <w:r>
        <w:rPr>
          <w:spacing w:val="-2"/>
        </w:rPr>
        <w:t xml:space="preserve"> </w:t>
      </w:r>
      <w:r>
        <w:rPr>
          <w:w w:val="95"/>
        </w:rPr>
        <w:t>Interna;</w:t>
      </w:r>
      <w:r>
        <w:rPr>
          <w:spacing w:val="-2"/>
        </w:rPr>
        <w:t xml:space="preserve"> </w:t>
      </w:r>
      <w:r>
        <w:rPr>
          <w:rFonts w:ascii="Calibri" w:hAnsi="Calibri"/>
          <w:i/>
          <w:w w:val="95"/>
          <w:vertAlign w:val="superscript"/>
        </w:rPr>
        <w:t>b</w:t>
      </w:r>
      <w:r>
        <w:rPr>
          <w:rFonts w:ascii="Calibri" w:hAnsi="Calibri"/>
          <w:i/>
          <w:spacing w:val="12"/>
        </w:rPr>
        <w:t xml:space="preserve"> </w:t>
      </w:r>
      <w:r>
        <w:rPr>
          <w:w w:val="95"/>
        </w:rPr>
        <w:t>Especialista</w:t>
      </w:r>
      <w:r>
        <w:rPr>
          <w:spacing w:val="-2"/>
        </w:rPr>
        <w:t xml:space="preserve"> </w:t>
      </w:r>
      <w:r>
        <w:rPr>
          <w:w w:val="95"/>
        </w:rPr>
        <w:t>en</w:t>
      </w:r>
      <w:r>
        <w:rPr>
          <w:spacing w:val="-2"/>
        </w:rPr>
        <w:t xml:space="preserve"> </w:t>
      </w:r>
      <w:r>
        <w:rPr>
          <w:w w:val="95"/>
        </w:rPr>
        <w:t>Medicina</w:t>
      </w:r>
      <w:r>
        <w:rPr>
          <w:spacing w:val="-3"/>
        </w:rPr>
        <w:t xml:space="preserve"> </w:t>
      </w:r>
      <w:r>
        <w:rPr>
          <w:w w:val="95"/>
        </w:rPr>
        <w:t>Interna,</w:t>
      </w:r>
      <w:r>
        <w:rPr>
          <w:spacing w:val="-2"/>
        </w:rPr>
        <w:t xml:space="preserve"> </w:t>
      </w:r>
      <w:r>
        <w:rPr>
          <w:w w:val="95"/>
        </w:rPr>
        <w:t>Magíster</w:t>
      </w:r>
      <w:r>
        <w:rPr>
          <w:spacing w:val="-2"/>
        </w:rPr>
        <w:t xml:space="preserve"> </w:t>
      </w:r>
      <w:r>
        <w:rPr>
          <w:w w:val="95"/>
        </w:rPr>
        <w:t>en</w:t>
      </w:r>
      <w:r>
        <w:rPr>
          <w:spacing w:val="-2"/>
        </w:rPr>
        <w:t xml:space="preserve"> </w:t>
      </w:r>
      <w:r>
        <w:rPr>
          <w:w w:val="95"/>
        </w:rPr>
        <w:t xml:space="preserve">Educación </w:t>
      </w:r>
      <w:r>
        <w:rPr>
          <w:spacing w:val="-2"/>
          <w:w w:val="95"/>
        </w:rPr>
        <w:t>Médica;</w:t>
      </w:r>
    </w:p>
    <w:p w14:paraId="71F7862B">
      <w:pPr>
        <w:ind w:left="45" w:right="7"/>
        <w:jc w:val="center"/>
      </w:pPr>
      <w:r>
        <w:rPr>
          <w:rFonts w:ascii="Calibri" w:hAnsi="Calibri"/>
          <w:i/>
          <w:vertAlign w:val="superscript"/>
        </w:rPr>
        <w:t>c</w:t>
      </w:r>
      <w:r>
        <w:rPr>
          <w:rFonts w:ascii="Calibri" w:hAnsi="Calibri"/>
          <w:i/>
          <w:spacing w:val="11"/>
        </w:rPr>
        <w:t xml:space="preserve"> </w:t>
      </w:r>
      <w:r>
        <w:t>Estudiante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Doctorado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Salud</w:t>
      </w:r>
      <w:r>
        <w:rPr>
          <w:spacing w:val="-3"/>
        </w:rPr>
        <w:t xml:space="preserve"> </w:t>
      </w:r>
      <w:r>
        <w:rPr>
          <w:w w:val="95"/>
        </w:rPr>
        <w:t>Publica</w:t>
      </w:r>
      <w:r>
        <w:rPr>
          <w:spacing w:val="6"/>
        </w:rPr>
        <w:t>.</w:t>
      </w:r>
    </w:p>
    <w:p w14:paraId="3FE3109D">
      <w:pPr>
        <w:pStyle w:val="1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252730</wp:posOffset>
                </wp:positionV>
                <wp:extent cx="5525770" cy="1034415"/>
                <wp:effectExtent l="0" t="0" r="17780" b="13335"/>
                <wp:wrapTopAndBottom/>
                <wp:docPr id="2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5770" cy="1034415"/>
                        </a:xfrm>
                        <a:prstGeom prst="rect">
                          <a:avLst/>
                        </a:pr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103744">
                            <w:pPr>
                              <w:spacing w:before="4"/>
                              <w:ind w:left="106"/>
                            </w:pPr>
                            <w:r>
                              <w:rPr>
                                <w:b/>
                              </w:rPr>
                              <w:t>Autor</w:t>
                            </w:r>
                            <w:r>
                              <w:rPr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para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correspondencia: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t>Nombre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Completo</w:t>
                            </w:r>
                          </w:p>
                          <w:p w14:paraId="3F25022C">
                            <w:pPr>
                              <w:spacing w:before="196"/>
                              <w:ind w:left="114"/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Dirección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institucional: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Av.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Saavedra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N°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2246,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Miraflores.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Paz,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Bolivia.</w:t>
                            </w:r>
                          </w:p>
                          <w:p w14:paraId="09D11CFE">
                            <w:pPr>
                              <w:spacing w:before="195"/>
                              <w:ind w:left="114"/>
                            </w:pPr>
                            <w:r>
                              <w:rPr>
                                <w:b/>
                                <w:spacing w:val="-4"/>
                              </w:rPr>
                              <w:t>Correo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lectrónico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"mailto:autor.correspondencia@correo.com" \h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pacing w:val="-4"/>
                              </w:rPr>
                              <w:t>autor.correspondencia@correo.com</w:t>
                            </w:r>
                            <w:r>
                              <w:rPr>
                                <w:spacing w:val="-4"/>
                              </w:rPr>
                              <w:fldChar w:fldCharType="end"/>
                            </w:r>
                          </w:p>
                          <w:p w14:paraId="3651E8EE">
                            <w:pPr>
                              <w:spacing w:before="196"/>
                              <w:ind w:left="107"/>
                              <w:rPr>
                                <w:b/>
                                <w:spacing w:val="-8"/>
                              </w:rPr>
                            </w:pPr>
                          </w:p>
                          <w:p w14:paraId="6FBF649A">
                            <w:pPr>
                              <w:spacing w:before="196"/>
                              <w:ind w:left="107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1" o:spid="_x0000_s1026" o:spt="202" type="#_x0000_t202" style="position:absolute;left:0pt;margin-top:19.9pt;height:81.45pt;width:435.1pt;mso-position-horizontal:center;mso-position-horizontal-relative:margin;mso-wrap-distance-bottom:0pt;mso-wrap-distance-top:0pt;z-index:-251656192;mso-width-relative:page;mso-height-relative:page;" filled="f" stroked="t" coordsize="21600,21600" o:gfxdata="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bi7HR1gAAAAcB&#10;AAAPAAAAAAAAAAEAIAAAACIAAABkcnMvZG93bnJldi54bWxQSwECFAAUAAAACACHTuJAstFzUOQB&#10;AADgAwAADgAAAAAAAAABACAAAAAlAQAAZHJzL2Uyb0RvYy54bWxQSwUGAAAAAAYABgBZAQAAewUA&#10;AAAA&#10;">
                <v:fill on="f" focussize="0,0"/>
                <v:stroke weight="0.397952755905512pt" color="#000000" joinstyle="round"/>
                <v:imagedata o:title=""/>
                <o:lock v:ext="edit" aspectratio="f"/>
                <v:textbox inset="0mm,0mm,0mm,0mm">
                  <w:txbxContent>
                    <w:p w14:paraId="2E103744">
                      <w:pPr>
                        <w:spacing w:before="4"/>
                        <w:ind w:left="106"/>
                      </w:pPr>
                      <w:r>
                        <w:rPr>
                          <w:b/>
                        </w:rPr>
                        <w:t>Autor</w:t>
                      </w:r>
                      <w:r>
                        <w:rPr>
                          <w:b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para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correspondencia: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t>Nombre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Completo</w:t>
                      </w:r>
                    </w:p>
                    <w:p w14:paraId="3F25022C">
                      <w:pPr>
                        <w:spacing w:before="196"/>
                        <w:ind w:left="114"/>
                      </w:pPr>
                      <w:r>
                        <w:rPr>
                          <w:b/>
                          <w:spacing w:val="-2"/>
                        </w:rPr>
                        <w:t>Dirección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institucional:</w:t>
                      </w:r>
                      <w:r>
                        <w:rPr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Av.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Saavedra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N°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2246,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Miraflores.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Paz,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Bolivia.</w:t>
                      </w:r>
                    </w:p>
                    <w:p w14:paraId="09D11CFE">
                      <w:pPr>
                        <w:spacing w:before="195"/>
                        <w:ind w:left="114"/>
                      </w:pPr>
                      <w:r>
                        <w:rPr>
                          <w:b/>
                          <w:spacing w:val="-4"/>
                        </w:rPr>
                        <w:t>Correo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1"/>
                        </w:rPr>
                        <w:t>e</w:t>
                      </w:r>
                      <w:r>
                        <w:rPr>
                          <w:b/>
                          <w:spacing w:val="-2"/>
                        </w:rPr>
                        <w:t>lectrónico</w:t>
                      </w:r>
                      <w:r>
                        <w:rPr>
                          <w:b/>
                          <w:spacing w:val="1"/>
                        </w:rPr>
                        <w:t>: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fldChar w:fldCharType="begin"/>
                      </w:r>
                      <w:r>
                        <w:instrText xml:space="preserve"> HYPERLINK "mailto:autor.correspondencia@correo.com" \h </w:instrText>
                      </w:r>
                      <w:r>
                        <w:fldChar w:fldCharType="separate"/>
                      </w:r>
                      <w:r>
                        <w:rPr>
                          <w:spacing w:val="-4"/>
                        </w:rPr>
                        <w:t>autor.correspondencia@correo.com</w:t>
                      </w:r>
                      <w:r>
                        <w:rPr>
                          <w:spacing w:val="-4"/>
                        </w:rPr>
                        <w:fldChar w:fldCharType="end"/>
                      </w:r>
                    </w:p>
                    <w:p w14:paraId="3651E8EE">
                      <w:pPr>
                        <w:spacing w:before="196"/>
                        <w:ind w:left="107"/>
                        <w:rPr>
                          <w:b/>
                          <w:spacing w:val="-8"/>
                        </w:rPr>
                      </w:pPr>
                    </w:p>
                    <w:p w14:paraId="6FBF649A">
                      <w:pPr>
                        <w:spacing w:before="196"/>
                        <w:ind w:left="107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5012D95">
      <w:pPr>
        <w:pStyle w:val="13"/>
        <w:rPr>
          <w:sz w:val="20"/>
        </w:rPr>
      </w:pPr>
    </w:p>
    <w:p w14:paraId="5635D2A3">
      <w:pPr>
        <w:pStyle w:val="13"/>
        <w:spacing w:before="100" w:after="120"/>
        <w:jc w:val="center"/>
      </w:pPr>
      <w:r>
        <w:rPr>
          <w:b/>
        </w:rPr>
        <w:t>Tipo de artículo:</w:t>
      </w:r>
      <w:r>
        <w:rPr>
          <w:b/>
          <w:spacing w:val="-8"/>
        </w:rPr>
        <w:t xml:space="preserve"> </w:t>
      </w:r>
      <w:r>
        <w:t>Artículos especiales, Notas Técnicas, Comunicaciones Breves, Cartas al Editor y Reseñas Históricas.</w:t>
      </w:r>
    </w:p>
    <w:p w14:paraId="19525157">
      <w:pPr>
        <w:pStyle w:val="13"/>
        <w:spacing w:before="100" w:after="120"/>
        <w:jc w:val="center"/>
      </w:pPr>
      <w:r>
        <w:rPr>
          <w:b/>
        </w:rPr>
        <w:t>Recuento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</w:rPr>
        <w:t>palabras:</w:t>
      </w:r>
      <w:r>
        <w:rPr>
          <w:b/>
          <w:spacing w:val="-8"/>
        </w:rPr>
        <w:t xml:space="preserve"> </w:t>
      </w:r>
      <w:r>
        <w:t>Entre 1,000 y 1,500 palabras (excluyendo</w:t>
      </w:r>
      <w:r>
        <w:rPr>
          <w:spacing w:val="-8"/>
        </w:rPr>
        <w:t xml:space="preserve"> </w:t>
      </w:r>
      <w:r>
        <w:t>resumen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2"/>
        </w:rPr>
        <w:t>referencias).</w:t>
      </w:r>
    </w:p>
    <w:p w14:paraId="06073480">
      <w:pPr>
        <w:spacing w:before="195"/>
        <w:ind w:left="38" w:right="22"/>
        <w:jc w:val="center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spacing w:val="-2"/>
        </w:rPr>
        <w:t>Número</w:t>
      </w:r>
      <w:r>
        <w:rPr>
          <w:b/>
          <w:spacing w:val="-10"/>
        </w:rPr>
        <w:t xml:space="preserve"> </w:t>
      </w:r>
      <w:r>
        <w:rPr>
          <w:b/>
          <w:spacing w:val="-4"/>
        </w:rPr>
        <w:t>de</w:t>
      </w:r>
      <w:r>
        <w:rPr>
          <w:b/>
          <w:spacing w:val="-9"/>
        </w:rPr>
        <w:t xml:space="preserve"> </w:t>
      </w:r>
      <w:r>
        <w:rPr>
          <w:rFonts w:hint="default"/>
          <w:b/>
          <w:spacing w:val="-4"/>
          <w:lang w:val="es-ES"/>
        </w:rPr>
        <w:t>tablas</w:t>
      </w:r>
      <w:r>
        <w:rPr>
          <w:b/>
          <w:spacing w:val="-4"/>
        </w:rPr>
        <w:t>:</w:t>
      </w:r>
      <w:r>
        <w:rPr>
          <w:b/>
          <w:spacing w:val="-10"/>
        </w:rPr>
        <w:t xml:space="preserve"> </w:t>
      </w:r>
      <w:r>
        <w:rPr>
          <w:spacing w:val="-4"/>
        </w:rPr>
        <w:t>1</w:t>
      </w:r>
      <w:r>
        <w:rPr>
          <w:spacing w:val="-9"/>
        </w:rPr>
        <w:t xml:space="preserve"> </w:t>
      </w:r>
      <w:r>
        <w:rPr>
          <w:spacing w:val="-4"/>
        </w:rPr>
        <w:t>—</w:t>
      </w:r>
      <w:r>
        <w:rPr>
          <w:spacing w:val="-9"/>
        </w:rPr>
        <w:t xml:space="preserve"> </w:t>
      </w:r>
      <w:r>
        <w:rPr>
          <w:b/>
          <w:spacing w:val="-2"/>
        </w:rPr>
        <w:t>Número</w:t>
      </w:r>
      <w:r>
        <w:rPr>
          <w:b/>
          <w:spacing w:val="-9"/>
        </w:rPr>
        <w:t xml:space="preserve"> </w:t>
      </w:r>
      <w:r>
        <w:rPr>
          <w:b/>
          <w:spacing w:val="-4"/>
        </w:rPr>
        <w:t>de</w:t>
      </w:r>
      <w:r>
        <w:rPr>
          <w:b/>
          <w:spacing w:val="-10"/>
        </w:rPr>
        <w:t xml:space="preserve"> </w:t>
      </w:r>
      <w:r>
        <w:rPr>
          <w:b/>
          <w:spacing w:val="-4"/>
        </w:rPr>
        <w:t>figuras:</w:t>
      </w:r>
      <w:r>
        <w:rPr>
          <w:b/>
          <w:spacing w:val="-9"/>
        </w:rPr>
        <w:t xml:space="preserve"> </w:t>
      </w:r>
      <w:r>
        <w:rPr>
          <w:spacing w:val="-10"/>
        </w:rPr>
        <w:t xml:space="preserve">1 </w:t>
      </w:r>
    </w:p>
    <w:p w14:paraId="5D75C753">
      <w:pPr>
        <w:spacing w:before="196"/>
        <w:ind w:left="45" w:right="7"/>
        <w:jc w:val="center"/>
      </w:pPr>
      <w:r>
        <w:rPr>
          <w:b/>
          <w:spacing w:val="-2"/>
        </w:rPr>
        <w:t>Financiamiento:</w:t>
      </w:r>
      <w:r>
        <w:rPr>
          <w:b/>
          <w:spacing w:val="-7"/>
        </w:rPr>
        <w:t xml:space="preserve"> </w:t>
      </w:r>
      <w:r>
        <w:rPr>
          <w:spacing w:val="-2"/>
        </w:rPr>
        <w:t>Autofinanciado</w:t>
      </w:r>
      <w:r>
        <w:rPr>
          <w:spacing w:val="-6"/>
        </w:rPr>
        <w:t xml:space="preserve"> </w:t>
      </w:r>
      <w:r>
        <w:rPr>
          <w:spacing w:val="-2"/>
        </w:rPr>
        <w:t>/</w:t>
      </w:r>
      <w:r>
        <w:rPr>
          <w:spacing w:val="-6"/>
        </w:rPr>
        <w:t xml:space="preserve"> </w:t>
      </w:r>
      <w:r>
        <w:rPr>
          <w:spacing w:val="-2"/>
        </w:rPr>
        <w:t>Indicar</w:t>
      </w:r>
      <w:r>
        <w:rPr>
          <w:spacing w:val="-6"/>
        </w:rPr>
        <w:t xml:space="preserve"> </w:t>
      </w:r>
      <w:r>
        <w:rPr>
          <w:spacing w:val="4"/>
        </w:rPr>
        <w:t>i</w:t>
      </w:r>
      <w:r>
        <w:rPr>
          <w:spacing w:val="-2"/>
        </w:rPr>
        <w:t>nstitución</w:t>
      </w:r>
      <w:r>
        <w:rPr>
          <w:spacing w:val="-6"/>
        </w:rPr>
        <w:t xml:space="preserve"> </w:t>
      </w:r>
      <w:r>
        <w:rPr>
          <w:spacing w:val="-2"/>
        </w:rPr>
        <w:t>si</w:t>
      </w:r>
      <w:r>
        <w:rPr>
          <w:spacing w:val="-7"/>
        </w:rPr>
        <w:t xml:space="preserve"> </w:t>
      </w:r>
      <w:r>
        <w:rPr>
          <w:spacing w:val="-2"/>
        </w:rPr>
        <w:t>aplica.</w:t>
      </w:r>
    </w:p>
    <w:p w14:paraId="0A6C972B">
      <w:pPr>
        <w:spacing w:before="195"/>
        <w:ind w:left="45" w:right="7"/>
        <w:jc w:val="center"/>
      </w:pPr>
      <w:r>
        <w:rPr>
          <w:b/>
          <w:spacing w:val="-2"/>
        </w:rPr>
        <w:t>Conflictos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interés:</w:t>
      </w:r>
      <w:r>
        <w:rPr>
          <w:b/>
          <w:spacing w:val="-6"/>
        </w:rPr>
        <w:t xml:space="preserve"> </w:t>
      </w:r>
      <w:r>
        <w:rPr>
          <w:spacing w:val="-2"/>
        </w:rPr>
        <w:t>Los</w:t>
      </w:r>
      <w:r>
        <w:rPr>
          <w:spacing w:val="-6"/>
        </w:rPr>
        <w:t xml:space="preserve"> </w:t>
      </w:r>
      <w:r>
        <w:rPr>
          <w:spacing w:val="-2"/>
        </w:rPr>
        <w:t>autores</w:t>
      </w:r>
      <w:r>
        <w:rPr>
          <w:spacing w:val="-6"/>
        </w:rPr>
        <w:t xml:space="preserve"> </w:t>
      </w:r>
      <w:r>
        <w:rPr>
          <w:spacing w:val="-2"/>
        </w:rPr>
        <w:t>declaran</w:t>
      </w:r>
      <w:r>
        <w:rPr>
          <w:spacing w:val="-6"/>
        </w:rPr>
        <w:t xml:space="preserve"> </w:t>
      </w:r>
      <w:r>
        <w:rPr>
          <w:spacing w:val="-2"/>
        </w:rPr>
        <w:t>no</w:t>
      </w:r>
      <w:r>
        <w:rPr>
          <w:spacing w:val="-5"/>
        </w:rPr>
        <w:t xml:space="preserve"> </w:t>
      </w:r>
      <w:r>
        <w:rPr>
          <w:spacing w:val="-2"/>
        </w:rPr>
        <w:t>tener</w:t>
      </w:r>
      <w:r>
        <w:rPr>
          <w:spacing w:val="-6"/>
        </w:rPr>
        <w:t xml:space="preserve"> </w:t>
      </w:r>
      <w:r>
        <w:rPr>
          <w:spacing w:val="-2"/>
        </w:rPr>
        <w:t>conflictos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interés.</w:t>
      </w:r>
    </w:p>
    <w:p w14:paraId="1CF27EEC">
      <w:pPr>
        <w:jc w:val="center"/>
      </w:pPr>
    </w:p>
    <w:p w14:paraId="4DB5AC62">
      <w:pPr>
        <w:widowControl/>
        <w:autoSpaceDE/>
        <w:autoSpaceDN/>
        <w:spacing w:after="120"/>
        <w:rPr>
          <w:sz w:val="24"/>
          <w:szCs w:val="24"/>
          <w:lang w:val="es-BO" w:eastAsia="es-BO"/>
        </w:rPr>
      </w:pPr>
      <w:r>
        <w:rPr>
          <w:i/>
          <w:iCs/>
          <w:color w:val="666666"/>
          <w:sz w:val="20"/>
          <w:szCs w:val="20"/>
          <w:lang w:val="es-BO" w:eastAsia="es-BO"/>
        </w:rPr>
        <w:t>Indicar a todos los autores en el orden exacto de la publicación.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2261"/>
        <w:gridCol w:w="2348"/>
        <w:gridCol w:w="2268"/>
        <w:gridCol w:w="1749"/>
      </w:tblGrid>
      <w:tr w14:paraId="374F9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DA31D1E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b/>
                <w:bCs/>
                <w:sz w:val="20"/>
                <w:szCs w:val="20"/>
                <w:lang w:val="es-BO" w:eastAsia="es-BO"/>
              </w:rPr>
              <w:t>N°</w:t>
            </w:r>
          </w:p>
        </w:tc>
        <w:tc>
          <w:tcPr>
            <w:tcW w:w="0" w:type="auto"/>
          </w:tcPr>
          <w:p w14:paraId="05A0E8DC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b/>
                <w:bCs/>
                <w:sz w:val="20"/>
                <w:szCs w:val="20"/>
                <w:lang w:val="es-BO" w:eastAsia="es-BO"/>
              </w:rPr>
              <w:t>Nombre(s) y Apellido(s)</w:t>
            </w:r>
          </w:p>
        </w:tc>
        <w:tc>
          <w:tcPr>
            <w:tcW w:w="2348" w:type="dxa"/>
          </w:tcPr>
          <w:p w14:paraId="0911F50D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b/>
                <w:bCs/>
                <w:sz w:val="20"/>
                <w:szCs w:val="20"/>
                <w:lang w:val="es-BO" w:eastAsia="es-BO"/>
              </w:rPr>
              <w:t>Filiación institucional</w:t>
            </w:r>
          </w:p>
        </w:tc>
        <w:tc>
          <w:tcPr>
            <w:tcW w:w="2268" w:type="dxa"/>
          </w:tcPr>
          <w:p w14:paraId="10F29EE2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b/>
                <w:bCs/>
                <w:sz w:val="20"/>
                <w:szCs w:val="20"/>
                <w:lang w:val="es-BO" w:eastAsia="es-BO"/>
              </w:rPr>
              <w:t>Correo electrónico</w:t>
            </w:r>
          </w:p>
        </w:tc>
        <w:tc>
          <w:tcPr>
            <w:tcW w:w="1749" w:type="dxa"/>
          </w:tcPr>
          <w:p w14:paraId="46C60F8E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b/>
                <w:bCs/>
                <w:sz w:val="20"/>
                <w:szCs w:val="20"/>
                <w:lang w:val="es-BO" w:eastAsia="es-BO"/>
              </w:rPr>
              <w:t>ORCID</w:t>
            </w:r>
          </w:p>
        </w:tc>
      </w:tr>
      <w:tr w14:paraId="4FA02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27C9118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color w:val="000000"/>
                <w:sz w:val="20"/>
                <w:szCs w:val="20"/>
                <w:lang w:val="es-BO" w:eastAsia="es-BO"/>
              </w:rPr>
              <w:t>1</w:t>
            </w:r>
          </w:p>
        </w:tc>
        <w:tc>
          <w:tcPr>
            <w:tcW w:w="0" w:type="auto"/>
          </w:tcPr>
          <w:p w14:paraId="7FD6F25F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Primer Autor</w:t>
            </w:r>
          </w:p>
        </w:tc>
        <w:tc>
          <w:tcPr>
            <w:tcW w:w="2348" w:type="dxa"/>
          </w:tcPr>
          <w:p w14:paraId="741D309B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Universidad Mayor de San Andrés</w:t>
            </w:r>
          </w:p>
        </w:tc>
        <w:tc>
          <w:tcPr>
            <w:tcW w:w="2268" w:type="dxa"/>
          </w:tcPr>
          <w:p w14:paraId="1EDE9216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primerautor@umsa.bo</w:t>
            </w:r>
          </w:p>
        </w:tc>
        <w:tc>
          <w:tcPr>
            <w:tcW w:w="1749" w:type="dxa"/>
          </w:tcPr>
          <w:p w14:paraId="5B971F7F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00012-000-1234</w:t>
            </w:r>
          </w:p>
        </w:tc>
      </w:tr>
      <w:tr w14:paraId="21409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ECE2FF2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color w:val="000000"/>
                <w:sz w:val="20"/>
                <w:szCs w:val="20"/>
                <w:lang w:val="es-BO" w:eastAsia="es-BO"/>
              </w:rPr>
              <w:t>2</w:t>
            </w:r>
          </w:p>
        </w:tc>
        <w:tc>
          <w:tcPr>
            <w:tcW w:w="0" w:type="auto"/>
          </w:tcPr>
          <w:p w14:paraId="5712468E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Segundo Autor</w:t>
            </w:r>
          </w:p>
        </w:tc>
        <w:tc>
          <w:tcPr>
            <w:tcW w:w="2348" w:type="dxa"/>
          </w:tcPr>
          <w:p w14:paraId="7329A826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Hospital de Clínicas</w:t>
            </w:r>
          </w:p>
        </w:tc>
        <w:tc>
          <w:tcPr>
            <w:tcW w:w="2268" w:type="dxa"/>
          </w:tcPr>
          <w:p w14:paraId="2024AF98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segundoautor@hcl.com</w:t>
            </w:r>
          </w:p>
        </w:tc>
        <w:tc>
          <w:tcPr>
            <w:tcW w:w="1749" w:type="dxa"/>
          </w:tcPr>
          <w:p w14:paraId="3A712260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00012-000-1231</w:t>
            </w:r>
          </w:p>
        </w:tc>
      </w:tr>
      <w:tr w14:paraId="3E9D1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56CE174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color w:val="000000"/>
                <w:sz w:val="20"/>
                <w:szCs w:val="20"/>
                <w:lang w:val="es-BO" w:eastAsia="es-BO"/>
              </w:rPr>
              <w:t>3</w:t>
            </w:r>
          </w:p>
        </w:tc>
        <w:tc>
          <w:tcPr>
            <w:tcW w:w="0" w:type="auto"/>
          </w:tcPr>
          <w:p w14:paraId="7D120809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Tercer autor</w:t>
            </w:r>
          </w:p>
        </w:tc>
        <w:tc>
          <w:tcPr>
            <w:tcW w:w="2348" w:type="dxa"/>
          </w:tcPr>
          <w:p w14:paraId="37CB4CDD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Universidad Mayor de San Andrés</w:t>
            </w:r>
          </w:p>
        </w:tc>
        <w:tc>
          <w:tcPr>
            <w:tcW w:w="2268" w:type="dxa"/>
          </w:tcPr>
          <w:p w14:paraId="0D507D0D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tercerautor@gmail.com</w:t>
            </w:r>
          </w:p>
        </w:tc>
        <w:tc>
          <w:tcPr>
            <w:tcW w:w="1749" w:type="dxa"/>
          </w:tcPr>
          <w:p w14:paraId="63DA0921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00012-000-1232</w:t>
            </w:r>
          </w:p>
        </w:tc>
      </w:tr>
      <w:tr w14:paraId="5A0E7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B08A1C6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color w:val="000000"/>
                <w:sz w:val="20"/>
                <w:szCs w:val="20"/>
                <w:lang w:val="es-BO" w:eastAsia="es-BO"/>
              </w:rPr>
              <w:t>4</w:t>
            </w:r>
          </w:p>
        </w:tc>
        <w:tc>
          <w:tcPr>
            <w:tcW w:w="0" w:type="auto"/>
          </w:tcPr>
          <w:p w14:paraId="0532FF2D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  <w:tc>
          <w:tcPr>
            <w:tcW w:w="2348" w:type="dxa"/>
          </w:tcPr>
          <w:p w14:paraId="10741773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  <w:tc>
          <w:tcPr>
            <w:tcW w:w="2268" w:type="dxa"/>
          </w:tcPr>
          <w:p w14:paraId="50B44FCC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  <w:tc>
          <w:tcPr>
            <w:tcW w:w="1749" w:type="dxa"/>
          </w:tcPr>
          <w:p w14:paraId="306627B7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</w:tr>
      <w:tr w14:paraId="7A1A7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757A5DF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color w:val="000000"/>
                <w:sz w:val="20"/>
                <w:szCs w:val="20"/>
                <w:lang w:val="es-BO" w:eastAsia="es-BO"/>
              </w:rPr>
              <w:t>5</w:t>
            </w:r>
          </w:p>
        </w:tc>
        <w:tc>
          <w:tcPr>
            <w:tcW w:w="0" w:type="auto"/>
          </w:tcPr>
          <w:p w14:paraId="78835611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  <w:tc>
          <w:tcPr>
            <w:tcW w:w="2348" w:type="dxa"/>
          </w:tcPr>
          <w:p w14:paraId="6189C655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  <w:tc>
          <w:tcPr>
            <w:tcW w:w="2268" w:type="dxa"/>
          </w:tcPr>
          <w:p w14:paraId="7D8A83F7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  <w:tc>
          <w:tcPr>
            <w:tcW w:w="1749" w:type="dxa"/>
          </w:tcPr>
          <w:p w14:paraId="45F599CF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</w:tr>
    </w:tbl>
    <w:p w14:paraId="02F00233">
      <w:pPr>
        <w:jc w:val="center"/>
        <w:sectPr>
          <w:footerReference r:id="rId3" w:type="default"/>
          <w:type w:val="continuous"/>
          <w:pgSz w:w="12240" w:h="15840"/>
          <w:pgMar w:top="1418" w:right="1418" w:bottom="1418" w:left="1418" w:header="0" w:footer="840" w:gutter="0"/>
          <w:pgNumType w:start="1"/>
          <w:cols w:space="720" w:num="1"/>
        </w:sectPr>
      </w:pPr>
    </w:p>
    <w:p w14:paraId="7EB1A938">
      <w:pPr>
        <w:pStyle w:val="14"/>
        <w:spacing w:line="242" w:lineRule="auto"/>
        <w:rPr>
          <w:spacing w:val="-2"/>
        </w:rPr>
      </w:pPr>
      <w:r>
        <w:rPr>
          <w:spacing w:val="-2"/>
        </w:rPr>
        <w:t>Título</w:t>
      </w:r>
      <w:r>
        <w:rPr>
          <w:spacing w:val="-21"/>
        </w:rPr>
        <w:t xml:space="preserve"> </w:t>
      </w:r>
      <w:r>
        <w:rPr>
          <w:spacing w:val="-2"/>
        </w:rPr>
        <w:t xml:space="preserve">del Manuscrito en Español </w:t>
      </w:r>
    </w:p>
    <w:p w14:paraId="37788EBA">
      <w:pPr>
        <w:spacing w:before="409"/>
        <w:ind w:right="14"/>
        <w:jc w:val="center"/>
        <w:rPr>
          <w:i/>
          <w:sz w:val="28"/>
          <w:lang w:val="es-BO"/>
        </w:rPr>
      </w:pPr>
      <w:r>
        <w:rPr>
          <w:i/>
          <w:spacing w:val="-2"/>
          <w:sz w:val="28"/>
          <w:lang w:val="es-BO"/>
        </w:rPr>
        <w:t>Title of the Manuscript</w:t>
      </w:r>
      <w:r>
        <w:rPr>
          <w:i/>
          <w:spacing w:val="8"/>
          <w:sz w:val="28"/>
          <w:lang w:val="es-BO"/>
        </w:rPr>
        <w:t xml:space="preserve"> </w:t>
      </w:r>
      <w:r>
        <w:rPr>
          <w:i/>
          <w:sz w:val="28"/>
          <w:lang w:val="es-BO"/>
        </w:rPr>
        <w:t>in</w:t>
      </w:r>
      <w:r>
        <w:rPr>
          <w:i/>
          <w:spacing w:val="8"/>
          <w:sz w:val="28"/>
          <w:lang w:val="es-BO"/>
        </w:rPr>
        <w:t xml:space="preserve"> </w:t>
      </w:r>
      <w:r>
        <w:rPr>
          <w:i/>
          <w:spacing w:val="-2"/>
          <w:sz w:val="28"/>
          <w:lang w:val="es-BO"/>
        </w:rPr>
        <w:t>English</w:t>
      </w:r>
    </w:p>
    <w:p w14:paraId="6E95681F">
      <w:pPr>
        <w:pStyle w:val="14"/>
        <w:spacing w:line="242" w:lineRule="auto"/>
        <w:rPr>
          <w:color w:val="A6A6A6" w:themeColor="background1" w:themeShade="A6"/>
          <w:spacing w:val="-2"/>
          <w:sz w:val="36"/>
          <w:szCs w:val="36"/>
        </w:rPr>
      </w:pPr>
      <w:r>
        <w:rPr>
          <w:color w:val="A6A6A6" w:themeColor="background1" w:themeShade="A6"/>
          <w:spacing w:val="-2"/>
          <w:sz w:val="36"/>
          <w:szCs w:val="36"/>
        </w:rPr>
        <w:t>(Claro, Conciso y Concreto se sugiere de 10 - 15 palabras)</w:t>
      </w:r>
    </w:p>
    <w:p w14:paraId="273AA8A8">
      <w:pPr>
        <w:pStyle w:val="14"/>
        <w:spacing w:line="242" w:lineRule="auto"/>
        <w:rPr>
          <w:color w:val="A6A6A6" w:themeColor="background1" w:themeShade="A6"/>
          <w:spacing w:val="-2"/>
        </w:rPr>
      </w:pPr>
    </w:p>
    <w:p w14:paraId="4C910D22">
      <w:pPr>
        <w:pStyle w:val="2"/>
        <w:ind w:left="337" w:firstLine="0"/>
        <w:rPr>
          <w:sz w:val="32"/>
          <w:szCs w:val="32"/>
        </w:rPr>
      </w:pPr>
      <w:r>
        <w:rPr>
          <w:spacing w:val="-2"/>
          <w:sz w:val="32"/>
          <w:szCs w:val="32"/>
        </w:rPr>
        <w:t xml:space="preserve">Resumen </w:t>
      </w:r>
      <w:r>
        <w:rPr>
          <w:color w:val="A6A6A6" w:themeColor="background1" w:themeShade="A6"/>
          <w:spacing w:val="-2"/>
          <w:sz w:val="32"/>
          <w:szCs w:val="32"/>
        </w:rPr>
        <w:t>(250 a 300 palabras)</w:t>
      </w:r>
    </w:p>
    <w:p w14:paraId="73B1AA71">
      <w:pPr>
        <w:pStyle w:val="13"/>
        <w:spacing w:before="27"/>
        <w:rPr>
          <w:b/>
          <w:sz w:val="34"/>
        </w:rPr>
      </w:pPr>
    </w:p>
    <w:p w14:paraId="055DF4DA">
      <w:pPr>
        <w:pStyle w:val="13"/>
        <w:spacing w:line="415" w:lineRule="auto"/>
        <w:ind w:left="337" w:right="295"/>
        <w:rPr>
          <w:bCs/>
          <w:spacing w:val="-2"/>
        </w:rPr>
      </w:pPr>
      <w:r>
        <w:rPr>
          <w:bCs/>
          <w:spacing w:val="-2"/>
        </w:rPr>
        <w:t>Resumen no estructurado (en un solo párrafo continuo) o estructurado de forma libre que explique la tesis del artículo, los puntos críticos analizados y la postura o recomendación final de los autores.</w:t>
      </w:r>
    </w:p>
    <w:p w14:paraId="0A643218">
      <w:pPr>
        <w:pStyle w:val="13"/>
        <w:spacing w:line="415" w:lineRule="auto"/>
        <w:ind w:left="337" w:right="295"/>
        <w:rPr>
          <w:lang w:val="es-BO"/>
        </w:rPr>
      </w:pPr>
      <w:r>
        <w:rPr>
          <w:b/>
        </w:rPr>
        <w:t>Palabras</w:t>
      </w:r>
      <w:r>
        <w:rPr>
          <w:b/>
          <w:spacing w:val="32"/>
        </w:rPr>
        <w:t xml:space="preserve"> </w:t>
      </w:r>
      <w:r>
        <w:rPr>
          <w:b/>
        </w:rPr>
        <w:t>clave:</w:t>
      </w:r>
      <w:r>
        <w:rPr>
          <w:b/>
          <w:spacing w:val="32"/>
        </w:rPr>
        <w:t xml:space="preserve"> </w:t>
      </w:r>
      <w:r>
        <w:t>Palabra</w:t>
      </w:r>
      <w:r>
        <w:rPr>
          <w:spacing w:val="31"/>
        </w:rPr>
        <w:t xml:space="preserve"> </w:t>
      </w:r>
      <w:r>
        <w:t>clave</w:t>
      </w:r>
      <w:r>
        <w:rPr>
          <w:spacing w:val="31"/>
        </w:rPr>
        <w:t xml:space="preserve"> </w:t>
      </w:r>
      <w:r>
        <w:t>1;</w:t>
      </w:r>
      <w:r>
        <w:rPr>
          <w:spacing w:val="32"/>
        </w:rPr>
        <w:t xml:space="preserve"> </w:t>
      </w:r>
      <w:r>
        <w:t>Palabra</w:t>
      </w:r>
      <w:r>
        <w:rPr>
          <w:spacing w:val="32"/>
        </w:rPr>
        <w:t xml:space="preserve"> </w:t>
      </w:r>
      <w:r>
        <w:t>clave</w:t>
      </w:r>
      <w:r>
        <w:rPr>
          <w:spacing w:val="32"/>
        </w:rPr>
        <w:t xml:space="preserve"> </w:t>
      </w:r>
      <w:r>
        <w:t>2;</w:t>
      </w:r>
      <w:r>
        <w:rPr>
          <w:spacing w:val="32"/>
        </w:rPr>
        <w:t xml:space="preserve"> </w:t>
      </w:r>
      <w:r>
        <w:t>Palabra</w:t>
      </w:r>
      <w:r>
        <w:rPr>
          <w:spacing w:val="31"/>
        </w:rPr>
        <w:t xml:space="preserve"> </w:t>
      </w:r>
      <w:r>
        <w:t>clave</w:t>
      </w:r>
      <w:r>
        <w:rPr>
          <w:spacing w:val="32"/>
        </w:rPr>
        <w:t xml:space="preserve"> </w:t>
      </w:r>
      <w:r>
        <w:t>3.</w:t>
      </w:r>
      <w:r>
        <w:rPr>
          <w:spacing w:val="32"/>
        </w:rPr>
        <w:t xml:space="preserve"> </w:t>
      </w:r>
      <w:r>
        <w:rPr>
          <w:lang w:val="es-BO"/>
        </w:rPr>
        <w:t>(Utilizar</w:t>
      </w:r>
      <w:r>
        <w:rPr>
          <w:spacing w:val="31"/>
          <w:lang w:val="es-BO"/>
        </w:rPr>
        <w:t xml:space="preserve"> </w:t>
      </w:r>
      <w:r>
        <w:rPr>
          <w:lang w:val="es-BO"/>
        </w:rPr>
        <w:t>términos</w:t>
      </w:r>
      <w:r>
        <w:rPr>
          <w:spacing w:val="31"/>
          <w:lang w:val="es-BO"/>
        </w:rPr>
        <w:t xml:space="preserve"> </w:t>
      </w:r>
      <w:r>
        <w:rPr>
          <w:lang w:val="es-BO"/>
        </w:rPr>
        <w:t>DeCS</w:t>
      </w:r>
      <w:r>
        <w:rPr>
          <w:spacing w:val="32"/>
          <w:lang w:val="es-BO"/>
        </w:rPr>
        <w:t xml:space="preserve"> </w:t>
      </w:r>
      <w:r>
        <w:rPr>
          <w:lang w:val="es-BO"/>
        </w:rPr>
        <w:t>- Descriptores en Ciencias de la Salud).</w:t>
      </w:r>
    </w:p>
    <w:p w14:paraId="40E283FB">
      <w:pPr>
        <w:pStyle w:val="13"/>
        <w:rPr>
          <w:lang w:val="es-BO"/>
        </w:rPr>
      </w:pPr>
    </w:p>
    <w:p w14:paraId="099FB76B">
      <w:pPr>
        <w:pStyle w:val="2"/>
        <w:spacing w:before="1"/>
        <w:ind w:left="337" w:firstLine="0"/>
        <w:rPr>
          <w:sz w:val="32"/>
          <w:szCs w:val="32"/>
          <w:lang w:val="es-BO"/>
        </w:rPr>
      </w:pPr>
      <w:r>
        <w:rPr>
          <w:spacing w:val="-2"/>
          <w:sz w:val="32"/>
          <w:szCs w:val="32"/>
          <w:lang w:val="es-BO"/>
        </w:rPr>
        <w:t xml:space="preserve">Abstract </w:t>
      </w:r>
      <w:r>
        <w:rPr>
          <w:color w:val="A6A6A6" w:themeColor="background1" w:themeShade="A6"/>
          <w:spacing w:val="-2"/>
          <w:sz w:val="32"/>
          <w:szCs w:val="32"/>
        </w:rPr>
        <w:t>(250 to 300 words)</w:t>
      </w:r>
    </w:p>
    <w:p w14:paraId="4F4C3014">
      <w:pPr>
        <w:pStyle w:val="13"/>
        <w:spacing w:before="26"/>
        <w:rPr>
          <w:b/>
          <w:sz w:val="34"/>
          <w:lang w:val="es-BO"/>
        </w:rPr>
      </w:pPr>
    </w:p>
    <w:p w14:paraId="7BB62D8F">
      <w:pPr>
        <w:pStyle w:val="13"/>
        <w:spacing w:before="128" w:line="360" w:lineRule="auto"/>
        <w:ind w:left="426"/>
        <w:rPr>
          <w:bCs/>
          <w:szCs w:val="22"/>
          <w:lang w:val="es-BO"/>
        </w:rPr>
      </w:pPr>
      <w:r>
        <w:rPr>
          <w:b/>
          <w:szCs w:val="22"/>
          <w:lang w:val="en-US"/>
        </w:rPr>
        <w:t xml:space="preserve">Background: </w:t>
      </w:r>
      <w:r>
        <w:rPr>
          <w:bCs/>
          <w:szCs w:val="22"/>
          <w:lang w:val="en"/>
        </w:rPr>
        <w:t>Brief mention of the case's rarity, diagnostic difficulty, or clinical significance.</w:t>
      </w:r>
    </w:p>
    <w:p w14:paraId="1E9E6548">
      <w:pPr>
        <w:pStyle w:val="13"/>
        <w:spacing w:before="128" w:line="360" w:lineRule="auto"/>
        <w:ind w:left="426"/>
        <w:rPr>
          <w:bCs/>
          <w:lang w:val="es-BO"/>
        </w:rPr>
      </w:pPr>
      <w:r>
        <w:rPr>
          <w:b/>
          <w:lang w:val="en"/>
        </w:rPr>
        <w:t>Case Presentation:</w:t>
      </w:r>
      <w:r>
        <w:rPr>
          <w:bCs/>
          <w:lang w:val="es-BO"/>
        </w:rPr>
        <w:t xml:space="preserve"> </w:t>
      </w:r>
      <w:r>
        <w:rPr>
          <w:bCs/>
          <w:lang w:val="en"/>
        </w:rPr>
        <w:t>Summary of the clinical presentation, findings from additional tests, and the final diagnosis. Treatment administered and patient progress.</w:t>
      </w:r>
    </w:p>
    <w:p w14:paraId="20AA7C1F">
      <w:pPr>
        <w:pStyle w:val="13"/>
        <w:spacing w:before="128" w:line="360" w:lineRule="auto"/>
        <w:ind w:left="426"/>
        <w:rPr>
          <w:bCs/>
          <w:szCs w:val="22"/>
          <w:lang w:val="es-BO"/>
        </w:rPr>
      </w:pPr>
      <w:r>
        <w:rPr>
          <w:b/>
          <w:szCs w:val="22"/>
          <w:lang w:val="en-US"/>
        </w:rPr>
        <w:t xml:space="preserve">Conclusions: </w:t>
      </w:r>
      <w:r>
        <w:rPr>
          <w:bCs/>
          <w:szCs w:val="22"/>
          <w:lang w:val="en"/>
        </w:rPr>
        <w:t>Clinical lesson or the case's contribution to medical practice.</w:t>
      </w:r>
    </w:p>
    <w:p w14:paraId="7E9F0684">
      <w:pPr>
        <w:pStyle w:val="13"/>
        <w:spacing w:before="128" w:line="360" w:lineRule="auto"/>
        <w:ind w:left="426"/>
        <w:rPr>
          <w:lang w:val="en-US"/>
        </w:rPr>
      </w:pPr>
    </w:p>
    <w:p w14:paraId="5A49A34D">
      <w:pPr>
        <w:pStyle w:val="13"/>
        <w:spacing w:line="415" w:lineRule="auto"/>
        <w:ind w:left="337"/>
        <w:rPr>
          <w:lang w:val="en-US"/>
        </w:rPr>
      </w:pPr>
      <w:r>
        <w:rPr>
          <w:b/>
          <w:lang w:val="en-US"/>
        </w:rPr>
        <w:t>Keywords:</w:t>
      </w:r>
      <w:r>
        <w:rPr>
          <w:b/>
          <w:spacing w:val="29"/>
          <w:lang w:val="en-US"/>
        </w:rPr>
        <w:t xml:space="preserve"> </w:t>
      </w:r>
      <w:r>
        <w:rPr>
          <w:lang w:val="en-US"/>
        </w:rPr>
        <w:t>Keyword</w:t>
      </w:r>
      <w:r>
        <w:rPr>
          <w:spacing w:val="29"/>
          <w:lang w:val="en-US"/>
        </w:rPr>
        <w:t xml:space="preserve"> </w:t>
      </w:r>
      <w:r>
        <w:rPr>
          <w:lang w:val="en-US"/>
        </w:rPr>
        <w:t>1;</w:t>
      </w:r>
      <w:r>
        <w:rPr>
          <w:spacing w:val="29"/>
          <w:lang w:val="en-US"/>
        </w:rPr>
        <w:t xml:space="preserve"> </w:t>
      </w:r>
      <w:r>
        <w:rPr>
          <w:lang w:val="en-US"/>
        </w:rPr>
        <w:t>Keyword</w:t>
      </w:r>
      <w:r>
        <w:rPr>
          <w:spacing w:val="29"/>
          <w:lang w:val="en-US"/>
        </w:rPr>
        <w:t xml:space="preserve"> </w:t>
      </w:r>
      <w:r>
        <w:rPr>
          <w:lang w:val="en-US"/>
        </w:rPr>
        <w:t>2;</w:t>
      </w:r>
      <w:r>
        <w:rPr>
          <w:spacing w:val="29"/>
          <w:lang w:val="en-US"/>
        </w:rPr>
        <w:t xml:space="preserve"> </w:t>
      </w:r>
      <w:r>
        <w:rPr>
          <w:lang w:val="en-US"/>
        </w:rPr>
        <w:t>Keyword</w:t>
      </w:r>
      <w:r>
        <w:rPr>
          <w:spacing w:val="29"/>
          <w:lang w:val="en-US"/>
        </w:rPr>
        <w:t xml:space="preserve"> </w:t>
      </w:r>
      <w:r>
        <w:rPr>
          <w:lang w:val="en-US"/>
        </w:rPr>
        <w:t>3.</w:t>
      </w:r>
      <w:r>
        <w:rPr>
          <w:spacing w:val="29"/>
          <w:lang w:val="en-US"/>
        </w:rPr>
        <w:t xml:space="preserve"> </w:t>
      </w:r>
      <w:r>
        <w:rPr>
          <w:lang w:val="en-US"/>
        </w:rPr>
        <w:t>(</w:t>
      </w:r>
      <w:r>
        <w:rPr>
          <w:spacing w:val="-4"/>
        </w:rPr>
        <w:t xml:space="preserve">MeSH </w:t>
      </w:r>
      <w:r>
        <w:rPr>
          <w:lang w:val="en-US"/>
        </w:rPr>
        <w:t>-</w:t>
      </w:r>
      <w:r>
        <w:rPr>
          <w:spacing w:val="29"/>
          <w:lang w:val="en-US"/>
        </w:rPr>
        <w:t xml:space="preserve"> </w:t>
      </w:r>
      <w:r>
        <w:rPr>
          <w:lang w:val="en-US"/>
        </w:rPr>
        <w:t>Medical</w:t>
      </w:r>
      <w:r>
        <w:rPr>
          <w:spacing w:val="29"/>
          <w:lang w:val="en-US"/>
        </w:rPr>
        <w:t xml:space="preserve"> </w:t>
      </w:r>
      <w:r>
        <w:rPr>
          <w:lang w:val="en-US"/>
        </w:rPr>
        <w:t xml:space="preserve">Subject </w:t>
      </w:r>
      <w:r>
        <w:rPr>
          <w:spacing w:val="-2"/>
          <w:lang w:val="en-US"/>
        </w:rPr>
        <w:t>Headings).</w:t>
      </w:r>
    </w:p>
    <w:p w14:paraId="560AB7F5">
      <w:pPr>
        <w:pStyle w:val="13"/>
        <w:spacing w:line="415" w:lineRule="auto"/>
        <w:rPr>
          <w:lang w:val="en-US"/>
        </w:rPr>
        <w:sectPr>
          <w:pgSz w:w="12240" w:h="15840"/>
          <w:pgMar w:top="1418" w:right="1418" w:bottom="1418" w:left="1418" w:header="0" w:footer="839" w:gutter="0"/>
          <w:cols w:space="720" w:num="1"/>
        </w:sectPr>
      </w:pPr>
    </w:p>
    <w:p w14:paraId="74401CEC">
      <w:pPr>
        <w:pStyle w:val="16"/>
        <w:numPr>
          <w:ilvl w:val="0"/>
          <w:numId w:val="1"/>
        </w:numPr>
        <w:tabs>
          <w:tab w:val="left" w:pos="767"/>
        </w:tabs>
        <w:spacing w:before="87" w:line="360" w:lineRule="auto"/>
        <w:ind w:hanging="430"/>
        <w:jc w:val="both"/>
        <w:rPr>
          <w:b/>
          <w:sz w:val="34"/>
        </w:rPr>
      </w:pPr>
      <w:bookmarkStart w:id="0" w:name="Introducción"/>
      <w:bookmarkEnd w:id="0"/>
      <w:r>
        <w:rPr>
          <w:b/>
          <w:sz w:val="34"/>
        </w:rPr>
        <w:t>Introducción</w:t>
      </w:r>
    </w:p>
    <w:p w14:paraId="6E91A3C9">
      <w:pPr>
        <w:pStyle w:val="13"/>
        <w:spacing w:before="2" w:line="360" w:lineRule="auto"/>
        <w:ind w:left="337" w:right="335" w:firstLine="351"/>
        <w:jc w:val="both"/>
      </w:pPr>
      <w:r>
        <w:t>Definición de la temática especial, controversia o brecha en las políticas/guías de salud que motivan el artículo.</w:t>
      </w:r>
    </w:p>
    <w:p w14:paraId="77B364CA">
      <w:pPr>
        <w:pStyle w:val="13"/>
        <w:spacing w:before="2" w:line="360" w:lineRule="auto"/>
        <w:ind w:left="337" w:right="335" w:firstLine="351"/>
        <w:jc w:val="both"/>
      </w:pPr>
      <w:r>
        <w:t>Las citas bibliográficas deben aparecer en orden correlativo y como superíndices, por ejemplo, de esta forma</w:t>
      </w:r>
      <w:r>
        <w:rPr>
          <w:vertAlign w:val="superscript"/>
        </w:rPr>
        <w:t>1</w:t>
      </w:r>
      <w:r>
        <w:t xml:space="preserve"> o si son múltiples consecutivas</w:t>
      </w:r>
      <w:r>
        <w:fldChar w:fldCharType="begin"/>
      </w:r>
      <w:r>
        <w:instrText xml:space="preserve"> HYPERLINK \l "_bookmark0" </w:instrText>
      </w:r>
      <w:r>
        <w:fldChar w:fldCharType="separate"/>
      </w:r>
      <w:r>
        <w:rPr>
          <w:vertAlign w:val="superscript"/>
        </w:rPr>
        <w:t>1</w:t>
      </w:r>
      <w:r>
        <w:rPr>
          <w:vertAlign w:val="superscript"/>
        </w:rPr>
        <w:fldChar w:fldCharType="end"/>
      </w:r>
      <w:r>
        <w:rPr>
          <w:vertAlign w:val="superscript"/>
        </w:rPr>
        <w:t>,</w:t>
      </w:r>
      <w:r>
        <w:fldChar w:fldCharType="begin"/>
      </w:r>
      <w:r>
        <w:instrText xml:space="preserve"> HYPERLINK \l "_bookmark1" </w:instrText>
      </w:r>
      <w:r>
        <w:fldChar w:fldCharType="separate"/>
      </w:r>
      <w:r>
        <w:rPr>
          <w:vertAlign w:val="superscript"/>
        </w:rPr>
        <w:t>2</w:t>
      </w:r>
      <w:r>
        <w:rPr>
          <w:vertAlign w:val="superscript"/>
        </w:rPr>
        <w:fldChar w:fldCharType="end"/>
      </w:r>
      <w:r>
        <w:t>, en caso de citar a más de 2 referencias</w:t>
      </w:r>
      <w:r>
        <w:rPr>
          <w:vertAlign w:val="superscript"/>
        </w:rPr>
        <w:t>3-7</w:t>
      </w:r>
      <w:r>
        <w:t>.</w:t>
      </w:r>
    </w:p>
    <w:p w14:paraId="6BD5C31F">
      <w:pPr>
        <w:pStyle w:val="16"/>
        <w:numPr>
          <w:ilvl w:val="0"/>
          <w:numId w:val="1"/>
        </w:numPr>
        <w:tabs>
          <w:tab w:val="left" w:pos="767"/>
        </w:tabs>
        <w:spacing w:before="87" w:line="360" w:lineRule="auto"/>
        <w:ind w:hanging="430"/>
        <w:jc w:val="both"/>
        <w:rPr>
          <w:b/>
          <w:sz w:val="34"/>
        </w:rPr>
      </w:pPr>
      <w:bookmarkStart w:id="1" w:name="Material_y_Métodos"/>
      <w:bookmarkEnd w:id="1"/>
      <w:r>
        <w:rPr>
          <w:b/>
          <w:bCs/>
          <w:sz w:val="34"/>
        </w:rPr>
        <w:t>Secciones Personalizadas:</w:t>
      </w:r>
    </w:p>
    <w:p w14:paraId="4F283A55">
      <w:pPr>
        <w:pStyle w:val="16"/>
        <w:tabs>
          <w:tab w:val="left" w:pos="767"/>
        </w:tabs>
        <w:spacing w:before="87" w:line="360" w:lineRule="auto"/>
        <w:ind w:left="7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 ser un formato libre y argumentativo, el cuerpo se divide en subtítulos libres redactados por los autores (por ejemplo: </w:t>
      </w:r>
      <w:r>
        <w:rPr>
          <w:i/>
          <w:iCs/>
          <w:sz w:val="24"/>
          <w:szCs w:val="24"/>
        </w:rPr>
        <w:t>Contexto Histórico, Análisis de la Normativa Actual, Desafíos en el Sistema de Salud Boliviano, Propuestas de Mejora</w:t>
      </w:r>
      <w:r>
        <w:rPr>
          <w:sz w:val="24"/>
          <w:szCs w:val="24"/>
        </w:rPr>
        <w:t>).</w:t>
      </w:r>
    </w:p>
    <w:p w14:paraId="6D63503B">
      <w:pPr>
        <w:pStyle w:val="13"/>
        <w:spacing w:before="170"/>
        <w:ind w:left="1337"/>
        <w:jc w:val="both"/>
        <w:rPr>
          <w:b/>
          <w:bCs/>
        </w:rPr>
      </w:pPr>
      <w:r>
        <w:rPr>
          <w:rFonts w:hint="default"/>
          <w:b/>
          <w:bCs/>
          <w:spacing w:val="-4"/>
          <w:lang w:val="es-ES"/>
        </w:rPr>
        <w:t>Tabla</w:t>
      </w:r>
      <w:bookmarkStart w:id="6" w:name="_GoBack"/>
      <w:bookmarkEnd w:id="6"/>
      <w:r>
        <w:rPr>
          <w:b/>
          <w:bCs/>
          <w:spacing w:val="-9"/>
        </w:rPr>
        <w:t xml:space="preserve"> </w:t>
      </w:r>
      <w:r>
        <w:rPr>
          <w:b/>
          <w:bCs/>
          <w:spacing w:val="-4"/>
        </w:rPr>
        <w:t>1.</w:t>
      </w:r>
      <w:r>
        <w:rPr>
          <w:b/>
          <w:bCs/>
          <w:spacing w:val="-9"/>
        </w:rPr>
        <w:t xml:space="preserve"> </w:t>
      </w:r>
      <w:r>
        <w:rPr>
          <w:b/>
          <w:bCs/>
          <w:spacing w:val="-4"/>
        </w:rPr>
        <w:t>Datos de laboratorio.</w:t>
      </w:r>
    </w:p>
    <w:p w14:paraId="1609CF10">
      <w:pPr>
        <w:pStyle w:val="13"/>
        <w:spacing w:before="9"/>
        <w:jc w:val="both"/>
        <w:rPr>
          <w:sz w:val="6"/>
        </w:rPr>
      </w:pPr>
    </w:p>
    <w:tbl>
      <w:tblPr>
        <w:tblStyle w:val="6"/>
        <w:tblW w:w="0" w:type="auto"/>
        <w:tblInd w:w="151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67"/>
        <w:gridCol w:w="2075"/>
        <w:gridCol w:w="1830"/>
      </w:tblGrid>
      <w:tr w14:paraId="2DB55E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3167" w:type="dxa"/>
            <w:tcBorders>
              <w:top w:val="single" w:color="auto" w:sz="8" w:space="0"/>
              <w:bottom w:val="single" w:color="000000" w:sz="6" w:space="0"/>
            </w:tcBorders>
          </w:tcPr>
          <w:p w14:paraId="11595462">
            <w:pPr>
              <w:pStyle w:val="17"/>
              <w:spacing w:before="5"/>
              <w:ind w:left="119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Marcador </w:t>
            </w:r>
          </w:p>
        </w:tc>
        <w:tc>
          <w:tcPr>
            <w:tcW w:w="2075" w:type="dxa"/>
            <w:tcBorders>
              <w:top w:val="single" w:color="auto" w:sz="8" w:space="0"/>
              <w:bottom w:val="single" w:color="000000" w:sz="6" w:space="0"/>
            </w:tcBorders>
          </w:tcPr>
          <w:p w14:paraId="2B06F697">
            <w:pPr>
              <w:pStyle w:val="17"/>
              <w:spacing w:before="1"/>
              <w:ind w:right="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Valor</w:t>
            </w:r>
            <w:r>
              <w:rPr>
                <w:b/>
                <w:spacing w:val="14"/>
                <w:sz w:val="24"/>
              </w:rPr>
              <w:t xml:space="preserve"> </w:t>
            </w:r>
          </w:p>
        </w:tc>
        <w:tc>
          <w:tcPr>
            <w:tcW w:w="1830" w:type="dxa"/>
            <w:tcBorders>
              <w:top w:val="single" w:color="auto" w:sz="8" w:space="0"/>
              <w:bottom w:val="single" w:color="000000" w:sz="6" w:space="0"/>
            </w:tcBorders>
          </w:tcPr>
          <w:p w14:paraId="452EC12B">
            <w:pPr>
              <w:pStyle w:val="17"/>
              <w:spacing w:before="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Referencia</w:t>
            </w:r>
          </w:p>
        </w:tc>
      </w:tr>
      <w:tr w14:paraId="7E6B39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3167" w:type="dxa"/>
          </w:tcPr>
          <w:p w14:paraId="220838F7">
            <w:pPr>
              <w:pStyle w:val="17"/>
              <w:spacing w:line="273" w:lineRule="exact"/>
              <w:ind w:left="358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xxxxxxxx</w:t>
            </w:r>
          </w:p>
        </w:tc>
        <w:tc>
          <w:tcPr>
            <w:tcW w:w="2075" w:type="dxa"/>
          </w:tcPr>
          <w:p w14:paraId="307E2769">
            <w:pPr>
              <w:pStyle w:val="17"/>
              <w:spacing w:line="273" w:lineRule="exact"/>
              <w:ind w:right="1"/>
              <w:jc w:val="bot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 xml:space="preserve"> ####</w:t>
            </w:r>
          </w:p>
        </w:tc>
        <w:tc>
          <w:tcPr>
            <w:tcW w:w="1830" w:type="dxa"/>
          </w:tcPr>
          <w:p w14:paraId="72BAAC27">
            <w:pPr>
              <w:pStyle w:val="17"/>
              <w:spacing w:line="273" w:lineRule="exact"/>
              <w:jc w:val="center"/>
              <w:rPr>
                <w:spacing w:val="-4"/>
                <w:sz w:val="24"/>
              </w:rPr>
            </w:pPr>
            <w:r>
              <w:rPr>
                <w:spacing w:val="-5"/>
                <w:sz w:val="24"/>
              </w:rPr>
              <w:t>####</w:t>
            </w:r>
          </w:p>
        </w:tc>
      </w:tr>
      <w:tr w14:paraId="307E50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3167" w:type="dxa"/>
          </w:tcPr>
          <w:p w14:paraId="727D2120">
            <w:pPr>
              <w:pStyle w:val="17"/>
              <w:spacing w:line="273" w:lineRule="exact"/>
              <w:ind w:left="358"/>
              <w:jc w:val="both"/>
              <w:rPr>
                <w:sz w:val="24"/>
              </w:rPr>
            </w:pPr>
            <w:r>
              <w:rPr>
                <w:sz w:val="24"/>
              </w:rPr>
              <w:t>xxxxxxxx</w:t>
            </w:r>
          </w:p>
        </w:tc>
        <w:tc>
          <w:tcPr>
            <w:tcW w:w="2075" w:type="dxa"/>
          </w:tcPr>
          <w:p w14:paraId="456CC83A">
            <w:pPr>
              <w:pStyle w:val="17"/>
              <w:spacing w:line="273" w:lineRule="exact"/>
              <w:ind w:right="1"/>
              <w:jc w:val="both"/>
              <w:rPr>
                <w:spacing w:val="-10"/>
                <w:sz w:val="24"/>
              </w:rPr>
            </w:pPr>
            <w:r>
              <w:rPr>
                <w:spacing w:val="-5"/>
                <w:sz w:val="24"/>
              </w:rPr>
              <w:t>####</w:t>
            </w:r>
          </w:p>
        </w:tc>
        <w:tc>
          <w:tcPr>
            <w:tcW w:w="1830" w:type="dxa"/>
          </w:tcPr>
          <w:p w14:paraId="794A3FCB">
            <w:pPr>
              <w:pStyle w:val="17"/>
              <w:spacing w:line="273" w:lineRule="exact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####</w:t>
            </w:r>
          </w:p>
        </w:tc>
      </w:tr>
      <w:tr w14:paraId="132186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3167" w:type="dxa"/>
          </w:tcPr>
          <w:p w14:paraId="78D2B028">
            <w:pPr>
              <w:pStyle w:val="17"/>
              <w:spacing w:line="273" w:lineRule="exact"/>
              <w:ind w:left="358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xxxxxxxx</w:t>
            </w:r>
          </w:p>
        </w:tc>
        <w:tc>
          <w:tcPr>
            <w:tcW w:w="2075" w:type="dxa"/>
          </w:tcPr>
          <w:p w14:paraId="45BCE4C5">
            <w:pPr>
              <w:pStyle w:val="17"/>
              <w:spacing w:line="273" w:lineRule="exact"/>
              <w:ind w:right="1"/>
              <w:jc w:val="both"/>
              <w:rPr>
                <w:spacing w:val="-10"/>
                <w:sz w:val="24"/>
              </w:rPr>
            </w:pPr>
            <w:r>
              <w:rPr>
                <w:spacing w:val="-5"/>
                <w:sz w:val="24"/>
              </w:rPr>
              <w:t>####</w:t>
            </w:r>
          </w:p>
        </w:tc>
        <w:tc>
          <w:tcPr>
            <w:tcW w:w="1830" w:type="dxa"/>
          </w:tcPr>
          <w:p w14:paraId="7AA12551">
            <w:pPr>
              <w:pStyle w:val="17"/>
              <w:spacing w:line="273" w:lineRule="exact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####</w:t>
            </w:r>
          </w:p>
        </w:tc>
      </w:tr>
      <w:tr w14:paraId="7A886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3167" w:type="dxa"/>
            <w:tcBorders>
              <w:bottom w:val="single" w:color="000000" w:sz="8" w:space="0"/>
            </w:tcBorders>
          </w:tcPr>
          <w:p w14:paraId="083BEE3D">
            <w:pPr>
              <w:pStyle w:val="17"/>
              <w:spacing w:line="273" w:lineRule="exact"/>
              <w:ind w:left="358"/>
              <w:jc w:val="both"/>
              <w:rPr>
                <w:sz w:val="24"/>
              </w:rPr>
            </w:pPr>
            <w:r>
              <w:rPr>
                <w:sz w:val="24"/>
              </w:rPr>
              <w:t>xxxxxxx</w:t>
            </w:r>
          </w:p>
        </w:tc>
        <w:tc>
          <w:tcPr>
            <w:tcW w:w="2075" w:type="dxa"/>
            <w:tcBorders>
              <w:bottom w:val="single" w:color="000000" w:sz="8" w:space="0"/>
            </w:tcBorders>
          </w:tcPr>
          <w:p w14:paraId="7E2F5640">
            <w:pPr>
              <w:pStyle w:val="17"/>
              <w:spacing w:line="273" w:lineRule="exact"/>
              <w:ind w:right="1"/>
              <w:jc w:val="both"/>
              <w:rPr>
                <w:spacing w:val="-10"/>
                <w:sz w:val="24"/>
              </w:rPr>
            </w:pPr>
            <w:r>
              <w:rPr>
                <w:spacing w:val="-5"/>
                <w:sz w:val="24"/>
              </w:rPr>
              <w:t>####</w:t>
            </w:r>
          </w:p>
        </w:tc>
        <w:tc>
          <w:tcPr>
            <w:tcW w:w="1830" w:type="dxa"/>
            <w:tcBorders>
              <w:bottom w:val="single" w:color="000000" w:sz="8" w:space="0"/>
            </w:tcBorders>
          </w:tcPr>
          <w:p w14:paraId="790CC903">
            <w:pPr>
              <w:pStyle w:val="17"/>
              <w:spacing w:line="273" w:lineRule="exact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####</w:t>
            </w:r>
          </w:p>
        </w:tc>
      </w:tr>
    </w:tbl>
    <w:p w14:paraId="5E64FF0C">
      <w:pPr>
        <w:pStyle w:val="13"/>
        <w:jc w:val="both"/>
      </w:pPr>
    </w:p>
    <w:p w14:paraId="0B7A311E">
      <w:pPr>
        <w:pStyle w:val="13"/>
        <w:spacing w:line="360" w:lineRule="auto"/>
        <w:jc w:val="both"/>
        <w:rPr>
          <w:lang w:val="es-BO"/>
        </w:rPr>
      </w:pPr>
      <w:r>
        <w:t>L</w:t>
      </w:r>
      <w:r>
        <w:rPr>
          <w:rFonts w:hint="default"/>
          <w:lang w:val="es-ES"/>
        </w:rPr>
        <w:t>as tablas</w:t>
      </w:r>
      <w:r>
        <w:t xml:space="preserve"> y figuras deben ir adecuadamente numerados y citados en el orden de aparición para facilitar la diagramación. Se sugiere </w:t>
      </w:r>
      <w:r>
        <w:rPr>
          <w:lang w:val="es-BO"/>
        </w:rPr>
        <w:t>2 a 4 figuras (esencial para imágenes diagnósticas, laboratorios o esquemas terapéuticos).</w:t>
      </w:r>
    </w:p>
    <w:p w14:paraId="69BAF063">
      <w:pPr>
        <w:pStyle w:val="13"/>
        <w:spacing w:before="70"/>
        <w:jc w:val="center"/>
        <w:rPr>
          <w:sz w:val="19"/>
        </w:rPr>
      </w:pPr>
      <w:r>
        <w:t xml:space="preserve"> </w:t>
      </w:r>
      <w:r>
        <w:rPr>
          <w:sz w:val="19"/>
        </w:rPr>
        <w:t xml:space="preserve"> </w:t>
      </w:r>
      <w:r>
        <w:rPr>
          <w:sz w:val="19"/>
        </w:rPr>
        <w:drawing>
          <wp:inline distT="0" distB="0" distL="0" distR="0">
            <wp:extent cx="3360420" cy="2375535"/>
            <wp:effectExtent l="0" t="0" r="0" b="5715"/>
            <wp:docPr id="126603490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034901" name="Imagen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85246" cy="239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A4F16A">
      <w:pPr>
        <w:spacing w:before="68" w:line="249" w:lineRule="auto"/>
        <w:ind w:left="4295" w:right="48" w:hanging="4295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Figura 1.</w:t>
      </w:r>
      <w:r>
        <w:rPr>
          <w:rFonts w:ascii="Arial" w:hAnsi="Arial"/>
          <w:b/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Esquema.</w:t>
      </w:r>
    </w:p>
    <w:p w14:paraId="4BAF4845">
      <w:pPr>
        <w:pStyle w:val="16"/>
        <w:numPr>
          <w:ilvl w:val="0"/>
          <w:numId w:val="1"/>
        </w:numPr>
        <w:tabs>
          <w:tab w:val="left" w:pos="767"/>
        </w:tabs>
        <w:spacing w:before="87" w:line="360" w:lineRule="auto"/>
        <w:ind w:hanging="430"/>
        <w:jc w:val="both"/>
        <w:rPr>
          <w:b/>
          <w:sz w:val="34"/>
        </w:rPr>
      </w:pPr>
      <w:r>
        <w:rPr>
          <w:b/>
          <w:bCs/>
          <w:sz w:val="34"/>
        </w:rPr>
        <w:t>Conclusiones</w:t>
      </w:r>
      <w:r>
        <w:rPr>
          <w:b/>
          <w:sz w:val="34"/>
        </w:rPr>
        <w:t xml:space="preserve">: </w:t>
      </w:r>
    </w:p>
    <w:p w14:paraId="680BDABF">
      <w:pPr>
        <w:pStyle w:val="13"/>
        <w:spacing w:before="170" w:line="360" w:lineRule="auto"/>
        <w:ind w:left="709"/>
        <w:jc w:val="both"/>
      </w:pPr>
      <w:r>
        <w:t>Declaraciones directas orientadas a guiar decisiones clínicas, académicas o de políticas públicas de salud basadas en el análisis expuesto.</w:t>
      </w:r>
    </w:p>
    <w:p w14:paraId="0FD55CCD">
      <w:pPr>
        <w:spacing w:before="68" w:line="249" w:lineRule="auto"/>
        <w:ind w:left="4295" w:right="2642" w:hanging="1487"/>
        <w:jc w:val="both"/>
        <w:rPr>
          <w:sz w:val="18"/>
        </w:rPr>
      </w:pPr>
    </w:p>
    <w:p w14:paraId="6E314DC7">
      <w:pPr>
        <w:pStyle w:val="2"/>
        <w:spacing w:before="1"/>
        <w:jc w:val="both"/>
        <w:rPr>
          <w:b w:val="0"/>
          <w:bCs w:val="0"/>
          <w:sz w:val="24"/>
          <w:szCs w:val="24"/>
        </w:rPr>
      </w:pPr>
      <w:bookmarkStart w:id="2" w:name="Conclusiones"/>
      <w:bookmarkEnd w:id="2"/>
      <w:bookmarkStart w:id="3" w:name="Discusión"/>
      <w:bookmarkEnd w:id="3"/>
    </w:p>
    <w:p w14:paraId="7D2C41D1">
      <w:pPr>
        <w:pStyle w:val="2"/>
        <w:spacing w:before="1"/>
        <w:ind w:left="337" w:firstLine="0"/>
        <w:jc w:val="both"/>
      </w:pPr>
      <w:r>
        <w:rPr>
          <w:spacing w:val="-2"/>
        </w:rPr>
        <w:t>Agradecimientos</w:t>
      </w:r>
    </w:p>
    <w:p w14:paraId="25E5F3C7">
      <w:pPr>
        <w:pStyle w:val="13"/>
        <w:spacing w:before="26"/>
        <w:jc w:val="both"/>
        <w:rPr>
          <w:b/>
          <w:sz w:val="34"/>
        </w:rPr>
      </w:pPr>
    </w:p>
    <w:p w14:paraId="01C5CEB9">
      <w:pPr>
        <w:pStyle w:val="13"/>
        <w:spacing w:line="360" w:lineRule="auto"/>
        <w:ind w:left="337" w:firstLine="351"/>
        <w:jc w:val="both"/>
      </w:pPr>
      <w:r>
        <w:t>Opcional. Se menciona a las personas o instituciones que colaboraron logísticamente en la investigación, pero que no cumplen con los criterios de autoría del ICMJE.</w:t>
      </w:r>
    </w:p>
    <w:p w14:paraId="157185B6">
      <w:pPr>
        <w:pStyle w:val="2"/>
        <w:spacing w:line="360" w:lineRule="auto"/>
        <w:ind w:left="337" w:firstLine="0"/>
        <w:jc w:val="both"/>
        <w:rPr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spacing w:val="-2"/>
        </w:rPr>
        <w:t>Referencias</w:t>
      </w:r>
      <w:r>
        <w:rPr>
          <w:color w:val="595959" w:themeColor="text1" w:themeTint="A6"/>
          <w:spacing w:val="-2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 xml:space="preserve"> </w:t>
      </w:r>
      <w:r>
        <w:rPr>
          <w:color w:val="A6A6A6" w:themeColor="background1" w:themeShade="A6"/>
          <w:spacing w:val="-2"/>
        </w:rPr>
        <w:t>(hasta 10 estilo Vancouver)</w:t>
      </w:r>
    </w:p>
    <w:p w14:paraId="4B1C166C">
      <w:pPr>
        <w:pStyle w:val="13"/>
        <w:numPr>
          <w:ilvl w:val="0"/>
          <w:numId w:val="2"/>
        </w:numPr>
        <w:spacing w:line="360" w:lineRule="auto"/>
        <w:jc w:val="both"/>
      </w:pPr>
      <w:bookmarkStart w:id="4" w:name="_bookmark0"/>
      <w:bookmarkEnd w:id="4"/>
      <w:r>
        <w:t>Pérez J, Gómez M. Prevalencia de factores de riesgo cardiovascular en pacientes de posgrado. Revista Médica de Posgrado. 2025;12(2):45-52.</w:t>
      </w:r>
    </w:p>
    <w:p w14:paraId="0F94FB63">
      <w:pPr>
        <w:pStyle w:val="13"/>
        <w:numPr>
          <w:ilvl w:val="0"/>
          <w:numId w:val="2"/>
        </w:numPr>
        <w:spacing w:line="360" w:lineRule="auto"/>
        <w:jc w:val="both"/>
      </w:pPr>
      <w:bookmarkStart w:id="5" w:name="_bookmark1"/>
      <w:bookmarkEnd w:id="5"/>
      <w:r>
        <w:t>Argente H, Álvarez M. Semiología Médica: Fisiopatología, Semiotecnia y Propedéutica. Buenos Aires: Editorial Médica Panamericana; 2021.</w:t>
      </w:r>
    </w:p>
    <w:sectPr>
      <w:pgSz w:w="12240" w:h="15840"/>
      <w:pgMar w:top="1418" w:right="1418" w:bottom="1418" w:left="1418" w:header="0" w:footer="84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0BF7C">
    <w:pPr>
      <w:pStyle w:val="13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3810000</wp:posOffset>
              </wp:positionH>
              <wp:positionV relativeFrom="page">
                <wp:posOffset>9384665</wp:posOffset>
              </wp:positionV>
              <wp:extent cx="165100" cy="208915"/>
              <wp:effectExtent l="0" t="0" r="0" b="0"/>
              <wp:wrapNone/>
              <wp:docPr id="1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34680C">
                          <w:pPr>
                            <w:pStyle w:val="13"/>
                            <w:spacing w:before="17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Cuadro de texto 2" o:spid="_x0000_s1026" o:spt="202" type="#_x0000_t202" style="position:absolute;left:0pt;margin-left:300pt;margin-top:738.95pt;height:16.45pt;width:13pt;mso-position-horizontal-relative:page;mso-position-vertical-relative:page;z-index:-251657216;mso-width-relative:page;mso-height-relative:page;" filled="f" stroked="f" coordsize="21600,21600" o:gfxdata="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ubV2KtoAAAANAQAADwAAAAAAAAABACAAAAAiAAAAZHJzL2Rvd25yZXYueG1sUEsBAhQAFAAA&#10;AAgAh07iQGuC5K+0AQAAewMAAA4AAAAAAAAAAQAgAAAAKQ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834680C">
                    <w:pPr>
                      <w:pStyle w:val="13"/>
                      <w:spacing w:before="17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10px;height:10px" o:bullet="t">
        <v:imagedata r:id="rId1" o:title=""/>
      </v:shape>
    </w:pict>
  </w:numPicBullet>
  <w:abstractNum w:abstractNumId="0">
    <w:nsid w:val="774027AD"/>
    <w:multiLevelType w:val="multilevel"/>
    <w:tmpl w:val="774027AD"/>
    <w:lvl w:ilvl="0" w:tentative="0">
      <w:start w:val="1"/>
      <w:numFmt w:val="decimal"/>
      <w:lvlText w:val="%1."/>
      <w:lvlJc w:val="left"/>
      <w:pPr>
        <w:ind w:left="1408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28" w:hanging="360"/>
      </w:pPr>
    </w:lvl>
    <w:lvl w:ilvl="2" w:tentative="0">
      <w:start w:val="1"/>
      <w:numFmt w:val="lowerRoman"/>
      <w:lvlText w:val="%3."/>
      <w:lvlJc w:val="right"/>
      <w:pPr>
        <w:ind w:left="2848" w:hanging="180"/>
      </w:pPr>
    </w:lvl>
    <w:lvl w:ilvl="3" w:tentative="0">
      <w:start w:val="1"/>
      <w:numFmt w:val="decimal"/>
      <w:lvlText w:val="%4."/>
      <w:lvlJc w:val="left"/>
      <w:pPr>
        <w:ind w:left="3568" w:hanging="360"/>
      </w:pPr>
    </w:lvl>
    <w:lvl w:ilvl="4" w:tentative="0">
      <w:start w:val="1"/>
      <w:numFmt w:val="lowerLetter"/>
      <w:lvlText w:val="%5."/>
      <w:lvlJc w:val="left"/>
      <w:pPr>
        <w:ind w:left="4288" w:hanging="360"/>
      </w:pPr>
    </w:lvl>
    <w:lvl w:ilvl="5" w:tentative="0">
      <w:start w:val="1"/>
      <w:numFmt w:val="lowerRoman"/>
      <w:lvlText w:val="%6."/>
      <w:lvlJc w:val="right"/>
      <w:pPr>
        <w:ind w:left="5008" w:hanging="180"/>
      </w:pPr>
    </w:lvl>
    <w:lvl w:ilvl="6" w:tentative="0">
      <w:start w:val="1"/>
      <w:numFmt w:val="decimal"/>
      <w:lvlText w:val="%7."/>
      <w:lvlJc w:val="left"/>
      <w:pPr>
        <w:ind w:left="5728" w:hanging="360"/>
      </w:pPr>
    </w:lvl>
    <w:lvl w:ilvl="7" w:tentative="0">
      <w:start w:val="1"/>
      <w:numFmt w:val="lowerLetter"/>
      <w:lvlText w:val="%8."/>
      <w:lvlJc w:val="left"/>
      <w:pPr>
        <w:ind w:left="6448" w:hanging="360"/>
      </w:pPr>
    </w:lvl>
    <w:lvl w:ilvl="8" w:tentative="0">
      <w:start w:val="1"/>
      <w:numFmt w:val="lowerRoman"/>
      <w:lvlText w:val="%9."/>
      <w:lvlJc w:val="right"/>
      <w:pPr>
        <w:ind w:left="7168" w:hanging="180"/>
      </w:pPr>
    </w:lvl>
  </w:abstractNum>
  <w:abstractNum w:abstractNumId="1">
    <w:nsid w:val="7EF8514E"/>
    <w:multiLevelType w:val="multilevel"/>
    <w:tmpl w:val="7EF8514E"/>
    <w:lvl w:ilvl="0" w:tentative="0">
      <w:start w:val="1"/>
      <w:numFmt w:val="decimal"/>
      <w:lvlText w:val="%1."/>
      <w:lvlJc w:val="left"/>
      <w:pPr>
        <w:ind w:left="767" w:hanging="431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1"/>
        <w:sz w:val="34"/>
        <w:szCs w:val="34"/>
        <w:lang w:val="es-ES" w:eastAsia="en-US" w:bidi="ar-SA"/>
      </w:rPr>
    </w:lvl>
    <w:lvl w:ilvl="1" w:tentative="0">
      <w:start w:val="1"/>
      <w:numFmt w:val="decimal"/>
      <w:lvlText w:val="%1.%2."/>
      <w:lvlJc w:val="left"/>
      <w:pPr>
        <w:ind w:left="911" w:hanging="574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2"/>
        <w:sz w:val="28"/>
        <w:szCs w:val="28"/>
        <w:lang w:val="es-ES" w:eastAsia="en-US" w:bidi="ar-SA"/>
      </w:rPr>
    </w:lvl>
    <w:lvl w:ilvl="2" w:tentative="0">
      <w:start w:val="0"/>
      <w:numFmt w:val="bullet"/>
      <w:lvlText w:val="&amp;"/>
      <w:lvlPicBulletId w:val="0"/>
      <w:lvlJc w:val="left"/>
      <w:pPr>
        <w:ind w:left="922" w:hanging="21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2955" w:hanging="211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3973" w:hanging="211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4991" w:hanging="211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6008" w:hanging="211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7026" w:hanging="211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8044" w:hanging="211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D19"/>
    <w:rsid w:val="00053CAF"/>
    <w:rsid w:val="00077759"/>
    <w:rsid w:val="00171720"/>
    <w:rsid w:val="00176383"/>
    <w:rsid w:val="001A0EBE"/>
    <w:rsid w:val="001D5D19"/>
    <w:rsid w:val="001F5470"/>
    <w:rsid w:val="00271C86"/>
    <w:rsid w:val="00384D7E"/>
    <w:rsid w:val="00390D9D"/>
    <w:rsid w:val="00395421"/>
    <w:rsid w:val="00406638"/>
    <w:rsid w:val="00445DE0"/>
    <w:rsid w:val="004660C2"/>
    <w:rsid w:val="00466B9B"/>
    <w:rsid w:val="004B76FB"/>
    <w:rsid w:val="005418A1"/>
    <w:rsid w:val="005850B9"/>
    <w:rsid w:val="005B2FA1"/>
    <w:rsid w:val="00692AAF"/>
    <w:rsid w:val="00702841"/>
    <w:rsid w:val="00767764"/>
    <w:rsid w:val="007D5E4A"/>
    <w:rsid w:val="008D75DE"/>
    <w:rsid w:val="00950EC2"/>
    <w:rsid w:val="00975102"/>
    <w:rsid w:val="00991BAD"/>
    <w:rsid w:val="009B7082"/>
    <w:rsid w:val="00A06BA4"/>
    <w:rsid w:val="00A16C2A"/>
    <w:rsid w:val="00A17980"/>
    <w:rsid w:val="00A20133"/>
    <w:rsid w:val="00AE53B7"/>
    <w:rsid w:val="00B240BD"/>
    <w:rsid w:val="00B47FD3"/>
    <w:rsid w:val="00B8068C"/>
    <w:rsid w:val="00BB49E7"/>
    <w:rsid w:val="00CD75E6"/>
    <w:rsid w:val="00D012EB"/>
    <w:rsid w:val="00D1584F"/>
    <w:rsid w:val="00D54CE4"/>
    <w:rsid w:val="00DC016C"/>
    <w:rsid w:val="00DE7219"/>
    <w:rsid w:val="00E1421F"/>
    <w:rsid w:val="00E513A6"/>
    <w:rsid w:val="00ED4473"/>
    <w:rsid w:val="00F8176B"/>
    <w:rsid w:val="00FF1408"/>
    <w:rsid w:val="12862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type="paragraph" w:styleId="2">
    <w:name w:val="heading 1"/>
    <w:basedOn w:val="1"/>
    <w:qFormat/>
    <w:uiPriority w:val="9"/>
    <w:pPr>
      <w:spacing w:before="87"/>
      <w:ind w:left="767" w:hanging="430"/>
      <w:outlineLvl w:val="0"/>
    </w:pPr>
    <w:rPr>
      <w:b/>
      <w:bCs/>
      <w:sz w:val="34"/>
      <w:szCs w:val="34"/>
    </w:rPr>
  </w:style>
  <w:style w:type="paragraph" w:styleId="3">
    <w:name w:val="heading 2"/>
    <w:basedOn w:val="1"/>
    <w:unhideWhenUsed/>
    <w:qFormat/>
    <w:uiPriority w:val="9"/>
    <w:pPr>
      <w:ind w:left="910" w:hanging="573"/>
      <w:outlineLvl w:val="1"/>
    </w:pPr>
    <w:rPr>
      <w:b/>
      <w:bCs/>
      <w:sz w:val="28"/>
      <w:szCs w:val="28"/>
    </w:rPr>
  </w:style>
  <w:style w:type="paragraph" w:styleId="4">
    <w:name w:val="heading 3"/>
    <w:basedOn w:val="1"/>
    <w:unhideWhenUsed/>
    <w:qFormat/>
    <w:uiPriority w:val="9"/>
    <w:pPr>
      <w:spacing w:before="1"/>
      <w:ind w:left="38" w:hanging="296"/>
      <w:outlineLvl w:val="2"/>
    </w:pPr>
    <w:rPr>
      <w:b/>
      <w:bCs/>
      <w:sz w:val="24"/>
      <w:szCs w:val="24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annotation reference"/>
    <w:basedOn w:val="5"/>
    <w:semiHidden/>
    <w:unhideWhenUsed/>
    <w:qFormat/>
    <w:uiPriority w:val="99"/>
    <w:rPr>
      <w:sz w:val="16"/>
      <w:szCs w:val="16"/>
    </w:rPr>
  </w:style>
  <w:style w:type="character" w:styleId="8">
    <w:name w:val="Strong"/>
    <w:basedOn w:val="5"/>
    <w:qFormat/>
    <w:uiPriority w:val="22"/>
    <w:rPr>
      <w:b/>
      <w:bCs/>
    </w:rPr>
  </w:style>
  <w:style w:type="paragraph" w:styleId="9">
    <w:name w:val="annotation subject"/>
    <w:basedOn w:val="10"/>
    <w:next w:val="10"/>
    <w:link w:val="19"/>
    <w:semiHidden/>
    <w:unhideWhenUsed/>
    <w:qFormat/>
    <w:uiPriority w:val="99"/>
    <w:rPr>
      <w:b/>
      <w:bCs/>
    </w:rPr>
  </w:style>
  <w:style w:type="paragraph" w:styleId="10">
    <w:name w:val="annotation text"/>
    <w:basedOn w:val="1"/>
    <w:link w:val="18"/>
    <w:unhideWhenUsed/>
    <w:qFormat/>
    <w:uiPriority w:val="99"/>
    <w:rPr>
      <w:sz w:val="20"/>
      <w:szCs w:val="20"/>
    </w:rPr>
  </w:style>
  <w:style w:type="paragraph" w:styleId="11">
    <w:name w:val="HTML Preformatted"/>
    <w:basedOn w:val="1"/>
    <w:link w:val="20"/>
    <w:semiHidden/>
    <w:unhideWhenUsed/>
    <w:qFormat/>
    <w:uiPriority w:val="99"/>
    <w:rPr>
      <w:rFonts w:ascii="Consolas" w:hAnsi="Consolas"/>
      <w:sz w:val="20"/>
      <w:szCs w:val="20"/>
    </w:rPr>
  </w:style>
  <w:style w:type="paragraph" w:styleId="12">
    <w:name w:val="Normal (Web)"/>
    <w:basedOn w:val="1"/>
    <w:semiHidden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BO" w:eastAsia="es-BO"/>
    </w:rPr>
  </w:style>
  <w:style w:type="paragraph" w:styleId="13">
    <w:name w:val="Body Text"/>
    <w:basedOn w:val="1"/>
    <w:qFormat/>
    <w:uiPriority w:val="1"/>
    <w:rPr>
      <w:sz w:val="24"/>
      <w:szCs w:val="24"/>
    </w:rPr>
  </w:style>
  <w:style w:type="paragraph" w:styleId="14">
    <w:name w:val="Title"/>
    <w:basedOn w:val="1"/>
    <w:qFormat/>
    <w:uiPriority w:val="10"/>
    <w:pPr>
      <w:spacing w:before="91"/>
      <w:ind w:left="38" w:right="35"/>
      <w:jc w:val="center"/>
    </w:pPr>
    <w:rPr>
      <w:b/>
      <w:bCs/>
      <w:sz w:val="41"/>
      <w:szCs w:val="41"/>
    </w:rPr>
  </w:style>
  <w:style w:type="table" w:styleId="15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List Paragraph"/>
    <w:basedOn w:val="1"/>
    <w:qFormat/>
    <w:uiPriority w:val="1"/>
    <w:pPr>
      <w:ind w:left="910" w:hanging="573"/>
    </w:pPr>
  </w:style>
  <w:style w:type="paragraph" w:customStyle="1" w:styleId="17">
    <w:name w:val="Table Paragraph"/>
    <w:basedOn w:val="1"/>
    <w:qFormat/>
    <w:uiPriority w:val="1"/>
    <w:pPr>
      <w:ind w:left="1"/>
    </w:pPr>
  </w:style>
  <w:style w:type="character" w:customStyle="1" w:styleId="18">
    <w:name w:val="Texto comentario Car"/>
    <w:basedOn w:val="5"/>
    <w:link w:val="10"/>
    <w:uiPriority w:val="99"/>
    <w:rPr>
      <w:rFonts w:ascii="Times New Roman" w:hAnsi="Times New Roman" w:eastAsia="Times New Roman" w:cs="Times New Roman"/>
      <w:sz w:val="20"/>
      <w:szCs w:val="20"/>
      <w:lang w:val="es-ES"/>
    </w:rPr>
  </w:style>
  <w:style w:type="character" w:customStyle="1" w:styleId="19">
    <w:name w:val="Asunto del comentario Car"/>
    <w:basedOn w:val="18"/>
    <w:link w:val="9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val="es-ES"/>
    </w:rPr>
  </w:style>
  <w:style w:type="character" w:customStyle="1" w:styleId="20">
    <w:name w:val="HTML con formato previo Car"/>
    <w:basedOn w:val="5"/>
    <w:link w:val="11"/>
    <w:semiHidden/>
    <w:qFormat/>
    <w:uiPriority w:val="99"/>
    <w:rPr>
      <w:rFonts w:ascii="Consolas" w:hAnsi="Consolas" w:eastAsia="Times New Roman" w:cs="Times New Roman"/>
      <w:sz w:val="20"/>
      <w:szCs w:val="20"/>
      <w:lang w:val="es-E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FDF21C-AD0D-4905-80CF-8EF53099BD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539</Words>
  <Characters>3211</Characters>
  <Lines>27</Lines>
  <Paragraphs>7</Paragraphs>
  <TotalTime>42</TotalTime>
  <ScaleCrop>false</ScaleCrop>
  <LinksUpToDate>false</LinksUpToDate>
  <CharactersWithSpaces>3683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2026-09-24T19:21:00Z</dcterms:created>
  <dc:creator>FERNANDO VALLE</dc:creator>
  <cp:lastModifiedBy>Noelia Urteaga</cp:lastModifiedBy>
  <dcterms:modified xsi:type="dcterms:W3CDTF">2026-09-25T23:24:30Z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2026-08-12T00:00:00Z</vt:filetime>
  </property>
  <property fmtid="{D5CDD505-2E9C-101B-9397-08002B2CF9AE}" pid="4" name="Creator">
    <vt:lpwstr>LaTeX with hyperref</vt:lpwstr>
  </property>
  <property fmtid="{D5CDD505-2E9C-101B-9397-08002B2CF9AE}" pid="5" name="LastSaved">
    <vt:filetime>2026-08-27T00:00:00Z</vt:filetime>
  </property>
  <property fmtid="{D5CDD505-2E9C-101B-9397-08002B2CF9AE}" pid="6" name="PTEX.Fullbanner">
    <vt:lpwstr>This is pdfTeX, Version 3.141592653-2.6-1.40.27 (TeX Live 2025) kpathsea version 6.4.1</vt:lpwstr>
  </property>
  <property fmtid="{D5CDD505-2E9C-101B-9397-08002B2CF9AE}" pid="7" name="Producer">
    <vt:lpwstr>pdfTeX-1.40.27</vt:lpwstr>
  </property>
  <property fmtid="{D5CDD505-2E9C-101B-9397-08002B2CF9AE}" pid="8" name="KSOTemplateDocerSaveRecord">
    <vt:lpwstr>eyJoZGlkIjoiZTk2NTNkN2E2MTZkYzMyNTU0MzljMWZmNDY0NDRiOTMiLCJ1c2VySWQiOiIxOTUxNjMzMjc2Mjk2OSJ9</vt:lpwstr>
  </property>
  <property fmtid="{D5CDD505-2E9C-101B-9397-08002B2CF9AE}" pid="9" name="KSOProductBuildVer">
    <vt:lpwstr>3082-12.1.0.28485</vt:lpwstr>
  </property>
  <property fmtid="{D5CDD505-2E9C-101B-9397-08002B2CF9AE}" pid="10" name="ICV">
    <vt:lpwstr>EC7EAE7310914FB58E523BA9FB240593_12</vt:lpwstr>
  </property>
</Properties>
</file>