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8D764">
      <w:pPr>
        <w:pStyle w:val="12"/>
        <w:spacing w:line="242" w:lineRule="auto"/>
        <w:rPr>
          <w:spacing w:val="-2"/>
        </w:rPr>
      </w:pPr>
      <w:r>
        <w:rPr>
          <w:spacing w:val="-2"/>
        </w:rPr>
        <w:t>Título</w:t>
      </w:r>
      <w:r>
        <w:rPr>
          <w:spacing w:val="-21"/>
        </w:rPr>
        <w:t xml:space="preserve"> </w:t>
      </w:r>
      <w:r>
        <w:rPr>
          <w:spacing w:val="-2"/>
        </w:rPr>
        <w:t xml:space="preserve">del Manuscrito en Español </w:t>
      </w:r>
    </w:p>
    <w:p w14:paraId="4368667C">
      <w:pPr>
        <w:spacing w:before="409"/>
        <w:ind w:right="14"/>
        <w:jc w:val="center"/>
        <w:rPr>
          <w:i/>
          <w:sz w:val="28"/>
          <w:lang w:val="en-US"/>
        </w:rPr>
      </w:pPr>
      <w:r>
        <w:rPr>
          <w:i/>
          <w:sz w:val="28"/>
          <w:lang w:val="en-US"/>
        </w:rPr>
        <w:t>Title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of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the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Manuscript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z w:val="28"/>
          <w:lang w:val="en-US"/>
        </w:rPr>
        <w:t>in</w:t>
      </w:r>
      <w:r>
        <w:rPr>
          <w:i/>
          <w:spacing w:val="8"/>
          <w:sz w:val="28"/>
          <w:lang w:val="en-US"/>
        </w:rPr>
        <w:t xml:space="preserve"> </w:t>
      </w:r>
      <w:r>
        <w:rPr>
          <w:i/>
          <w:spacing w:val="-2"/>
          <w:sz w:val="28"/>
          <w:lang w:val="en-US"/>
        </w:rPr>
        <w:t>English</w:t>
      </w:r>
    </w:p>
    <w:p w14:paraId="17308BE0">
      <w:pPr>
        <w:pStyle w:val="11"/>
        <w:rPr>
          <w:i/>
          <w:sz w:val="28"/>
          <w:lang w:val="en-US"/>
        </w:rPr>
      </w:pPr>
    </w:p>
    <w:p w14:paraId="5268AC96">
      <w:pPr>
        <w:pStyle w:val="4"/>
        <w:ind w:right="45" w:firstLine="0"/>
        <w:jc w:val="center"/>
        <w:rPr>
          <w:rFonts w:ascii="Calibri"/>
          <w:b w:val="0"/>
          <w:i/>
          <w:position w:val="9"/>
          <w:sz w:val="16"/>
        </w:rPr>
      </w:pPr>
      <w:r>
        <w:t>Primer</w:t>
      </w:r>
      <w:r>
        <w:rPr>
          <w:spacing w:val="-14"/>
        </w:rPr>
        <w:t xml:space="preserve"> </w:t>
      </w:r>
      <w:r>
        <w:t>Autor</w:t>
      </w:r>
      <w:r>
        <w:rPr>
          <w:rFonts w:ascii="Trebuchet MS"/>
          <w:b w:val="0"/>
          <w:position w:val="9"/>
          <w:sz w:val="16"/>
        </w:rPr>
        <w:t>1</w:t>
      </w:r>
      <w:r>
        <w:rPr>
          <w:rFonts w:ascii="Calibri"/>
          <w:b w:val="0"/>
          <w:i/>
          <w:position w:val="9"/>
          <w:sz w:val="16"/>
        </w:rPr>
        <w:t>,a</w:t>
      </w:r>
      <w:r>
        <w:t>,</w:t>
      </w:r>
      <w:r>
        <w:rPr>
          <w:spacing w:val="-13"/>
        </w:rPr>
        <w:t xml:space="preserve"> </w:t>
      </w:r>
      <w:r>
        <w:t>Segundo</w:t>
      </w:r>
      <w:r>
        <w:rPr>
          <w:spacing w:val="-13"/>
        </w:rPr>
        <w:t xml:space="preserve"> </w:t>
      </w:r>
      <w:r>
        <w:t>Autor</w:t>
      </w:r>
      <w:r>
        <w:rPr>
          <w:rFonts w:ascii="Trebuchet MS"/>
          <w:b w:val="0"/>
          <w:position w:val="9"/>
          <w:sz w:val="16"/>
        </w:rPr>
        <w:t>2</w:t>
      </w:r>
      <w:r>
        <w:rPr>
          <w:rFonts w:ascii="Calibri"/>
          <w:b w:val="0"/>
          <w:i/>
          <w:position w:val="9"/>
          <w:sz w:val="16"/>
        </w:rPr>
        <w:t>,b</w:t>
      </w:r>
      <w:r>
        <w:t>,</w:t>
      </w:r>
      <w:r>
        <w:rPr>
          <w:spacing w:val="-13"/>
        </w:rPr>
        <w:t xml:space="preserve"> </w:t>
      </w:r>
      <w:r>
        <w:t>Tercer</w:t>
      </w:r>
      <w:r>
        <w:rPr>
          <w:spacing w:val="-13"/>
        </w:rPr>
        <w:t xml:space="preserve"> </w:t>
      </w:r>
      <w:r>
        <w:rPr>
          <w:spacing w:val="-2"/>
        </w:rPr>
        <w:t>Autor</w:t>
      </w:r>
      <w:r>
        <w:rPr>
          <w:rFonts w:ascii="Trebuchet MS"/>
          <w:b w:val="0"/>
          <w:spacing w:val="-2"/>
          <w:position w:val="9"/>
          <w:sz w:val="16"/>
        </w:rPr>
        <w:t>1</w:t>
      </w:r>
      <w:r>
        <w:rPr>
          <w:rFonts w:ascii="Calibri"/>
          <w:b w:val="0"/>
          <w:i/>
          <w:spacing w:val="-2"/>
          <w:position w:val="9"/>
          <w:sz w:val="16"/>
        </w:rPr>
        <w:t>,c</w:t>
      </w:r>
    </w:p>
    <w:p w14:paraId="14B1DAD3">
      <w:pPr>
        <w:pStyle w:val="11"/>
        <w:rPr>
          <w:rFonts w:ascii="Calibri"/>
          <w:i/>
        </w:rPr>
      </w:pPr>
    </w:p>
    <w:p w14:paraId="432CC94E">
      <w:pPr>
        <w:ind w:left="38" w:right="9"/>
        <w:jc w:val="center"/>
      </w:pPr>
      <w:r>
        <w:rPr>
          <w:rFonts w:ascii="Trebuchet MS" w:hAnsi="Trebuchet MS"/>
          <w:vertAlign w:val="superscript"/>
        </w:rPr>
        <w:t>1</w:t>
      </w:r>
      <w:r>
        <w:rPr>
          <w:rFonts w:ascii="Trebuchet MS" w:hAnsi="Trebuchet MS"/>
          <w:spacing w:val="-15"/>
        </w:rPr>
        <w:t xml:space="preserve"> </w:t>
      </w:r>
      <w:r>
        <w:t>Unidad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Posgrado,</w:t>
      </w:r>
      <w:r>
        <w:rPr>
          <w:spacing w:val="-12"/>
        </w:rPr>
        <w:t xml:space="preserve"> </w:t>
      </w:r>
      <w:r>
        <w:t>Facultad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Medicina,</w:t>
      </w:r>
      <w:r>
        <w:rPr>
          <w:spacing w:val="-12"/>
        </w:rPr>
        <w:t xml:space="preserve"> </w:t>
      </w:r>
      <w:r>
        <w:t>Universidad</w:t>
      </w:r>
      <w:r>
        <w:rPr>
          <w:spacing w:val="-12"/>
        </w:rPr>
        <w:t xml:space="preserve"> </w:t>
      </w:r>
      <w:r>
        <w:t>Mayor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San</w:t>
      </w:r>
      <w:r>
        <w:rPr>
          <w:spacing w:val="-11"/>
        </w:rPr>
        <w:t xml:space="preserve"> </w:t>
      </w:r>
      <w:r>
        <w:t>Andrés.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Paz,</w:t>
      </w:r>
      <w:r>
        <w:rPr>
          <w:spacing w:val="-12"/>
        </w:rPr>
        <w:t xml:space="preserve"> </w:t>
      </w:r>
      <w:r>
        <w:rPr>
          <w:spacing w:val="-2"/>
        </w:rPr>
        <w:t>Bolivia.</w:t>
      </w:r>
    </w:p>
    <w:p w14:paraId="283391A6">
      <w:pPr>
        <w:ind w:left="40" w:right="7"/>
        <w:jc w:val="center"/>
        <w:rPr>
          <w:spacing w:val="-2"/>
        </w:rPr>
      </w:pPr>
      <w:r>
        <w:rPr>
          <w:rFonts w:ascii="Trebuchet MS" w:hAnsi="Trebuchet MS"/>
          <w:vertAlign w:val="superscript"/>
        </w:rPr>
        <w:t>2</w:t>
      </w:r>
      <w:r>
        <w:rPr>
          <w:rFonts w:ascii="Trebuchet MS" w:hAnsi="Trebuchet MS"/>
          <w:spacing w:val="-16"/>
        </w:rPr>
        <w:t xml:space="preserve"> </w:t>
      </w:r>
      <w:r>
        <w:t>Servicio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Medicina</w:t>
      </w:r>
      <w:r>
        <w:rPr>
          <w:spacing w:val="-12"/>
        </w:rPr>
        <w:t xml:space="preserve"> </w:t>
      </w:r>
      <w:r>
        <w:t>Interna,</w:t>
      </w:r>
      <w:r>
        <w:rPr>
          <w:spacing w:val="-13"/>
        </w:rPr>
        <w:t xml:space="preserve"> </w:t>
      </w:r>
      <w:r>
        <w:t>Hospital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Clínicas.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Paz,</w:t>
      </w:r>
      <w:r>
        <w:rPr>
          <w:spacing w:val="-13"/>
        </w:rPr>
        <w:t xml:space="preserve"> </w:t>
      </w:r>
      <w:r>
        <w:rPr>
          <w:spacing w:val="-2"/>
        </w:rPr>
        <w:t>Bolivia.</w:t>
      </w:r>
    </w:p>
    <w:p w14:paraId="0CDBE5B7">
      <w:pPr>
        <w:ind w:left="40" w:right="7"/>
        <w:jc w:val="center"/>
      </w:pPr>
    </w:p>
    <w:p w14:paraId="61AAD699">
      <w:pPr>
        <w:ind w:left="38" w:right="20"/>
        <w:jc w:val="center"/>
      </w:pPr>
      <w:r>
        <w:rPr>
          <w:rFonts w:ascii="Calibri" w:hAnsi="Calibri"/>
          <w:i/>
          <w:w w:val="95"/>
          <w:vertAlign w:val="superscript"/>
        </w:rPr>
        <w:t>a</w:t>
      </w:r>
      <w:r>
        <w:rPr>
          <w:rFonts w:ascii="Calibri" w:hAnsi="Calibri"/>
          <w:i/>
          <w:spacing w:val="12"/>
        </w:rPr>
        <w:t xml:space="preserve"> </w:t>
      </w:r>
      <w:r>
        <w:rPr>
          <w:w w:val="95"/>
        </w:rPr>
        <w:t>Médico</w:t>
      </w:r>
      <w:r>
        <w:rPr>
          <w:spacing w:val="-2"/>
        </w:rPr>
        <w:t xml:space="preserve"> </w:t>
      </w:r>
      <w:r>
        <w:rPr>
          <w:w w:val="95"/>
        </w:rPr>
        <w:t>Residente</w:t>
      </w:r>
      <w:r>
        <w:rPr>
          <w:spacing w:val="-3"/>
        </w:rPr>
        <w:t xml:space="preserve"> </w:t>
      </w:r>
      <w:r>
        <w:rPr>
          <w:w w:val="95"/>
        </w:rPr>
        <w:t>de</w:t>
      </w:r>
      <w:r>
        <w:rPr>
          <w:spacing w:val="-2"/>
        </w:rPr>
        <w:t xml:space="preserve"> </w:t>
      </w:r>
      <w:r>
        <w:rPr>
          <w:w w:val="95"/>
        </w:rPr>
        <w:t>Medicina</w:t>
      </w:r>
      <w:r>
        <w:rPr>
          <w:spacing w:val="-2"/>
        </w:rPr>
        <w:t xml:space="preserve"> </w:t>
      </w:r>
      <w:r>
        <w:rPr>
          <w:w w:val="95"/>
        </w:rPr>
        <w:t>Interna;</w:t>
      </w:r>
      <w:r>
        <w:rPr>
          <w:spacing w:val="-2"/>
        </w:rPr>
        <w:t xml:space="preserve"> </w:t>
      </w:r>
      <w:r>
        <w:rPr>
          <w:rFonts w:ascii="Calibri" w:hAnsi="Calibri"/>
          <w:i/>
          <w:w w:val="95"/>
          <w:vertAlign w:val="superscript"/>
        </w:rPr>
        <w:t>b</w:t>
      </w:r>
      <w:r>
        <w:rPr>
          <w:rFonts w:ascii="Calibri" w:hAnsi="Calibri"/>
          <w:i/>
          <w:spacing w:val="12"/>
        </w:rPr>
        <w:t xml:space="preserve"> </w:t>
      </w:r>
      <w:r>
        <w:rPr>
          <w:w w:val="95"/>
        </w:rPr>
        <w:t>Especialista</w:t>
      </w:r>
      <w:r>
        <w:rPr>
          <w:spacing w:val="-2"/>
        </w:rPr>
        <w:t xml:space="preserve"> </w:t>
      </w:r>
      <w:r>
        <w:rPr>
          <w:w w:val="95"/>
        </w:rPr>
        <w:t>en</w:t>
      </w:r>
      <w:r>
        <w:rPr>
          <w:spacing w:val="-2"/>
        </w:rPr>
        <w:t xml:space="preserve"> </w:t>
      </w:r>
      <w:r>
        <w:rPr>
          <w:w w:val="95"/>
        </w:rPr>
        <w:t>Medicina</w:t>
      </w:r>
      <w:r>
        <w:rPr>
          <w:spacing w:val="-3"/>
        </w:rPr>
        <w:t xml:space="preserve"> </w:t>
      </w:r>
      <w:r>
        <w:rPr>
          <w:w w:val="95"/>
        </w:rPr>
        <w:t>Interna,</w:t>
      </w:r>
      <w:r>
        <w:rPr>
          <w:spacing w:val="-2"/>
        </w:rPr>
        <w:t xml:space="preserve"> </w:t>
      </w:r>
      <w:r>
        <w:rPr>
          <w:w w:val="95"/>
        </w:rPr>
        <w:t>Magíster</w:t>
      </w:r>
      <w:r>
        <w:rPr>
          <w:spacing w:val="-2"/>
        </w:rPr>
        <w:t xml:space="preserve"> </w:t>
      </w:r>
      <w:r>
        <w:rPr>
          <w:w w:val="95"/>
        </w:rPr>
        <w:t>en</w:t>
      </w:r>
      <w:r>
        <w:rPr>
          <w:spacing w:val="-2"/>
        </w:rPr>
        <w:t xml:space="preserve"> </w:t>
      </w:r>
      <w:r>
        <w:rPr>
          <w:w w:val="95"/>
        </w:rPr>
        <w:t xml:space="preserve">Educación </w:t>
      </w:r>
      <w:r>
        <w:rPr>
          <w:spacing w:val="-2"/>
          <w:w w:val="95"/>
        </w:rPr>
        <w:t>Médica;</w:t>
      </w:r>
    </w:p>
    <w:p w14:paraId="71F7862B">
      <w:pPr>
        <w:ind w:left="45" w:right="7"/>
        <w:jc w:val="center"/>
      </w:pPr>
      <w:r>
        <w:rPr>
          <w:rFonts w:ascii="Calibri" w:hAnsi="Calibri"/>
          <w:i/>
          <w:vertAlign w:val="superscript"/>
        </w:rPr>
        <w:t>c</w:t>
      </w:r>
      <w:r>
        <w:rPr>
          <w:rFonts w:ascii="Calibri" w:hAnsi="Calibri"/>
          <w:i/>
          <w:spacing w:val="11"/>
        </w:rPr>
        <w:t xml:space="preserve"> </w:t>
      </w:r>
      <w:r>
        <w:t>Estudiante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Doctorado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Salud</w:t>
      </w:r>
      <w:r>
        <w:rPr>
          <w:spacing w:val="-3"/>
        </w:rPr>
        <w:t xml:space="preserve"> </w:t>
      </w:r>
      <w:r>
        <w:rPr>
          <w:w w:val="95"/>
        </w:rPr>
        <w:t>Publica</w:t>
      </w:r>
      <w:r>
        <w:rPr>
          <w:spacing w:val="6"/>
        </w:rPr>
        <w:t>.</w:t>
      </w:r>
    </w:p>
    <w:p w14:paraId="3FE3109D">
      <w:pPr>
        <w:pStyle w:val="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252730</wp:posOffset>
                </wp:positionV>
                <wp:extent cx="5525770" cy="1034415"/>
                <wp:effectExtent l="0" t="0" r="17780" b="13335"/>
                <wp:wrapTopAndBottom/>
                <wp:docPr id="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5770" cy="1034415"/>
                        </a:xfrm>
                        <a:prstGeom prst="rect">
                          <a:avLst/>
                        </a:pr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103744">
                            <w:pPr>
                              <w:spacing w:before="4"/>
                              <w:ind w:left="106"/>
                            </w:pPr>
                            <w:r>
                              <w:rPr>
                                <w:b/>
                              </w:rPr>
                              <w:t>Autor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correspondencia: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t>Nombre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Completo</w:t>
                            </w:r>
                          </w:p>
                          <w:p w14:paraId="3F25022C">
                            <w:pPr>
                              <w:spacing w:before="196"/>
                              <w:ind w:left="114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Dirección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institucional: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Av.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Saavedra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N°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2246,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Miraflores.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Paz,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Bolivia.</w:t>
                            </w:r>
                          </w:p>
                          <w:p w14:paraId="09D11CFE">
                            <w:pPr>
                              <w:spacing w:before="195"/>
                              <w:ind w:left="114"/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Correo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lectrónico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"mailto:autor.correspondencia@correo.com" \h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pacing w:val="-4"/>
                              </w:rPr>
                              <w:t>autor.correspondencia@correo.com</w:t>
                            </w:r>
                            <w:r>
                              <w:rPr>
                                <w:spacing w:val="-4"/>
                              </w:rPr>
                              <w:fldChar w:fldCharType="end"/>
                            </w:r>
                          </w:p>
                          <w:p w14:paraId="3651E8EE">
                            <w:pPr>
                              <w:spacing w:before="196"/>
                              <w:ind w:left="107"/>
                              <w:rPr>
                                <w:b/>
                                <w:spacing w:val="-8"/>
                              </w:rPr>
                            </w:pPr>
                          </w:p>
                          <w:p w14:paraId="6FBF649A">
                            <w:pPr>
                              <w:spacing w:before="196"/>
                              <w:ind w:left="107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" o:spid="_x0000_s1026" o:spt="202" type="#_x0000_t202" style="position:absolute;left:0pt;margin-top:19.9pt;height:81.45pt;width:435.1pt;mso-position-horizontal:center;mso-position-horizontal-relative:margin;mso-wrap-distance-bottom:0pt;mso-wrap-distance-top:0pt;z-index:-251656192;mso-width-relative:page;mso-height-relative:page;" filled="f" stroked="t" coordsize="21600,21600" o:gfxdata="UEsDBAoAAAAAAIdO4kAAAAAAAAAAAAAAAAAEAAAAZHJzL1BLAwQUAAAACACHTuJAm4ux0dYAAAAH&#10;AQAADwAAAGRycy9kb3ducmV2LnhtbE3PwU7DMAwG4DsS7xAZiRtL1klslKYTQkxCSBwoXLhljWkq&#10;GqdL0m68PebEjtZv/f5cbU9+EDPG1AfSsFwoEEhtsD11Gj7edzcbECkbsmYIhBp+MMG2vryoTGnD&#10;kd5wbnInuIRSaTS4nMdSytQ69CYtwojE2VeI3mQeYydtNEcu94MslLqV3vTEF5wZ8dFh+91MXgPG&#10;p9cmHKbn9LnrHlajly/uMGt9fbVU9yAynvL/MvzxmQ41m/ZhIpvEoIEfyRpWd+zndLNWBYi9hkIV&#10;a5B1Jc/99S9QSwMEFAAAAAgAh07iQLLRc1DkAQAA4AMAAA4AAABkcnMvZTJvRG9jLnhtbK1TwY7T&#10;MBC9I/EPlu80aWlZVDVdQatFSAiQFj7AdZzGkuMxM26T/j1jJ+3CctkDOSQTz8ubeW8mm/uhc+Js&#10;kCz4Ss5npRTGa6itP1by54+HN++loKh8rRx4U8mLIXm/ff1q04e1WUALrjYomMTTug+VbGMM66Ig&#10;3ZpO0QyC8ZxsADsV+RWPRY2qZ/bOFYuyfFf0gHVA0IaIT/djUk6M+BJCaBqrzR70qTM+jqxonIos&#10;iVobSG5zt01jdPzWNGSicJVkpTHfuQjHh3Qvthu1PqIKrdVTC+olLTzT1CnrueiNaq+iEie0/1B1&#10;ViMQNHGmoStGIdkRVjEvn3nz2Kpgsha2msLNdPp/tPrr+TsKW1dyIYVXHQ98d1I1gqiNiGaIIObJ&#10;pD7QmrGPgdFx+AgDr871nPgwaR8a7NKTVQnOs8WXm8XMJDQfrlaL1d0dpzTn5uXb5XK+SjzF0+cB&#10;KX4y0IkUVBJ5htladf5CcYReIama86Jn3nK1zCgCZ+sH61zKER4PO4firNL48zUV+wuW6PaK2hGX&#10;UxPMeW4taR81pigOh2Ey5AD1hf3oeX0qSb9OCo0U7rPn+aRduwZ4DQ7XAKPbQd7I1KWHD6cIjc3i&#10;UomRd6rMg8/2TEuaNuvP94x6+jG3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bi7HR1gAAAAcB&#10;AAAPAAAAAAAAAAEAIAAAACIAAABkcnMvZG93bnJldi54bWxQSwECFAAUAAAACACHTuJAstFzUOQB&#10;AADgAwAADgAAAAAAAAABACAAAAAlAQAAZHJzL2Uyb0RvYy54bWxQSwUGAAAAAAYABgBZAQAAewUA&#10;AAAA&#10;">
                <v:fill on="f" focussize="0,0"/>
                <v:stroke weight="0.397952755905512pt" color="#000000" joinstyle="round"/>
                <v:imagedata o:title=""/>
                <o:lock v:ext="edit" aspectratio="f"/>
                <v:textbox inset="0mm,0mm,0mm,0mm">
                  <w:txbxContent>
                    <w:p w14:paraId="2E103744">
                      <w:pPr>
                        <w:spacing w:before="4"/>
                        <w:ind w:left="106"/>
                      </w:pPr>
                      <w:r>
                        <w:rPr>
                          <w:b/>
                        </w:rPr>
                        <w:t>Autor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para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correspondencia: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t>Nombre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Completo</w:t>
                      </w:r>
                    </w:p>
                    <w:p w14:paraId="3F25022C">
                      <w:pPr>
                        <w:spacing w:before="196"/>
                        <w:ind w:left="114"/>
                      </w:pPr>
                      <w:r>
                        <w:rPr>
                          <w:b/>
                          <w:spacing w:val="-2"/>
                        </w:rPr>
                        <w:t>Dirección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institucional: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Av.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Saavedra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N°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2246,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Miraflores.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Paz,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Bolivia.</w:t>
                      </w:r>
                    </w:p>
                    <w:p w14:paraId="09D11CFE">
                      <w:pPr>
                        <w:spacing w:before="195"/>
                        <w:ind w:left="114"/>
                      </w:pPr>
                      <w:r>
                        <w:rPr>
                          <w:b/>
                          <w:spacing w:val="-4"/>
                        </w:rPr>
                        <w:t>Correo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1"/>
                        </w:rPr>
                        <w:t>e</w:t>
                      </w:r>
                      <w:r>
                        <w:rPr>
                          <w:b/>
                          <w:spacing w:val="-2"/>
                        </w:rPr>
                        <w:t>lectrónico</w:t>
                      </w:r>
                      <w:r>
                        <w:rPr>
                          <w:b/>
                          <w:spacing w:val="1"/>
                        </w:rPr>
                        <w:t>: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fldChar w:fldCharType="begin"/>
                      </w:r>
                      <w:r>
                        <w:instrText xml:space="preserve"> HYPERLINK "mailto:autor.correspondencia@correo.com" \h </w:instrText>
                      </w:r>
                      <w:r>
                        <w:fldChar w:fldCharType="separate"/>
                      </w:r>
                      <w:r>
                        <w:rPr>
                          <w:spacing w:val="-4"/>
                        </w:rPr>
                        <w:t>autor.correspondencia@correo.com</w:t>
                      </w:r>
                      <w:r>
                        <w:rPr>
                          <w:spacing w:val="-4"/>
                        </w:rPr>
                        <w:fldChar w:fldCharType="end"/>
                      </w:r>
                    </w:p>
                    <w:p w14:paraId="3651E8EE">
                      <w:pPr>
                        <w:spacing w:before="196"/>
                        <w:ind w:left="107"/>
                        <w:rPr>
                          <w:b/>
                          <w:spacing w:val="-8"/>
                        </w:rPr>
                      </w:pPr>
                    </w:p>
                    <w:p w14:paraId="6FBF649A">
                      <w:pPr>
                        <w:spacing w:before="196"/>
                        <w:ind w:left="107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5012D95">
      <w:pPr>
        <w:pStyle w:val="11"/>
        <w:rPr>
          <w:sz w:val="20"/>
        </w:rPr>
      </w:pPr>
    </w:p>
    <w:p w14:paraId="14E4670E">
      <w:pPr>
        <w:pStyle w:val="11"/>
        <w:spacing w:before="100" w:after="120"/>
        <w:jc w:val="center"/>
        <w:rPr>
          <w:sz w:val="22"/>
        </w:rPr>
      </w:pPr>
      <w:r>
        <w:rPr>
          <w:b/>
        </w:rPr>
        <w:t>Tipo de artículo:</w:t>
      </w:r>
      <w:r>
        <w:rPr>
          <w:b/>
          <w:spacing w:val="-8"/>
        </w:rPr>
        <w:t xml:space="preserve"> </w:t>
      </w:r>
      <w:r>
        <w:t>Original</w:t>
      </w:r>
    </w:p>
    <w:p w14:paraId="19525157">
      <w:pPr>
        <w:ind w:left="45" w:right="7"/>
        <w:jc w:val="center"/>
      </w:pPr>
      <w:r>
        <w:rPr>
          <w:b/>
        </w:rPr>
        <w:t>Recuento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palabras:</w:t>
      </w:r>
      <w:r>
        <w:rPr>
          <w:b/>
          <w:spacing w:val="-8"/>
        </w:rPr>
        <w:t xml:space="preserve"> </w:t>
      </w:r>
      <w:r>
        <w:t>2,450</w:t>
      </w:r>
      <w:r>
        <w:rPr>
          <w:spacing w:val="-8"/>
        </w:rPr>
        <w:t xml:space="preserve"> </w:t>
      </w:r>
      <w:r>
        <w:t>palabras</w:t>
      </w:r>
      <w:r>
        <w:rPr>
          <w:spacing w:val="-8"/>
        </w:rPr>
        <w:t xml:space="preserve"> </w:t>
      </w:r>
      <w:r>
        <w:t>(excluyendo</w:t>
      </w:r>
      <w:r>
        <w:rPr>
          <w:spacing w:val="-8"/>
        </w:rPr>
        <w:t xml:space="preserve"> </w:t>
      </w:r>
      <w:r>
        <w:t>resumen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2"/>
        </w:rPr>
        <w:t>referencias).</w:t>
      </w:r>
    </w:p>
    <w:p w14:paraId="06073480">
      <w:pPr>
        <w:spacing w:before="195"/>
        <w:ind w:left="38" w:right="22"/>
        <w:jc w:val="center"/>
      </w:pPr>
      <w:r>
        <w:rPr>
          <w:b/>
          <w:spacing w:val="-2"/>
        </w:rPr>
        <w:t>Número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9"/>
        </w:rPr>
        <w:t xml:space="preserve"> </w:t>
      </w:r>
      <w:r>
        <w:rPr>
          <w:rFonts w:hint="default"/>
          <w:b/>
          <w:spacing w:val="-4"/>
          <w:lang w:val="es-ES"/>
        </w:rPr>
        <w:t>tablas</w:t>
      </w:r>
      <w:r>
        <w:rPr>
          <w:b/>
          <w:spacing w:val="-4"/>
        </w:rPr>
        <w:t>:</w:t>
      </w:r>
      <w:r>
        <w:rPr>
          <w:b/>
          <w:spacing w:val="-10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—</w:t>
      </w:r>
      <w:r>
        <w:rPr>
          <w:spacing w:val="-9"/>
        </w:rPr>
        <w:t xml:space="preserve"> </w:t>
      </w:r>
      <w:r>
        <w:rPr>
          <w:b/>
          <w:spacing w:val="-2"/>
        </w:rPr>
        <w:t>Número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figuras:</w:t>
      </w:r>
      <w:r>
        <w:rPr>
          <w:b/>
          <w:spacing w:val="-9"/>
        </w:rPr>
        <w:t xml:space="preserve"> </w:t>
      </w:r>
      <w:r>
        <w:rPr>
          <w:spacing w:val="-10"/>
        </w:rPr>
        <w:t>1</w:t>
      </w:r>
    </w:p>
    <w:p w14:paraId="5D75C753">
      <w:pPr>
        <w:spacing w:before="196"/>
        <w:ind w:left="45" w:right="7"/>
        <w:jc w:val="center"/>
      </w:pPr>
      <w:r>
        <w:rPr>
          <w:b/>
          <w:spacing w:val="-2"/>
        </w:rPr>
        <w:t>Financiamiento:</w:t>
      </w:r>
      <w:r>
        <w:rPr>
          <w:b/>
          <w:spacing w:val="-7"/>
        </w:rPr>
        <w:t xml:space="preserve"> </w:t>
      </w:r>
      <w:r>
        <w:rPr>
          <w:spacing w:val="-2"/>
        </w:rPr>
        <w:t>Autofinanciado</w:t>
      </w:r>
      <w:r>
        <w:rPr>
          <w:spacing w:val="-6"/>
        </w:rPr>
        <w:t xml:space="preserve"> </w:t>
      </w:r>
      <w:r>
        <w:rPr>
          <w:spacing w:val="-2"/>
        </w:rPr>
        <w:t>/</w:t>
      </w:r>
      <w:r>
        <w:rPr>
          <w:spacing w:val="-6"/>
        </w:rPr>
        <w:t xml:space="preserve"> </w:t>
      </w:r>
      <w:r>
        <w:rPr>
          <w:spacing w:val="-2"/>
        </w:rPr>
        <w:t>Indicar</w:t>
      </w:r>
      <w:r>
        <w:rPr>
          <w:spacing w:val="-6"/>
        </w:rPr>
        <w:t xml:space="preserve"> </w:t>
      </w:r>
      <w:r>
        <w:rPr>
          <w:spacing w:val="4"/>
        </w:rPr>
        <w:t>i</w:t>
      </w:r>
      <w:r>
        <w:rPr>
          <w:spacing w:val="-2"/>
        </w:rPr>
        <w:t>nstitución</w:t>
      </w:r>
      <w:r>
        <w:rPr>
          <w:spacing w:val="-6"/>
        </w:rPr>
        <w:t xml:space="preserve"> </w:t>
      </w:r>
      <w:r>
        <w:rPr>
          <w:spacing w:val="-2"/>
        </w:rPr>
        <w:t>si</w:t>
      </w:r>
      <w:r>
        <w:rPr>
          <w:spacing w:val="-7"/>
        </w:rPr>
        <w:t xml:space="preserve"> </w:t>
      </w:r>
      <w:r>
        <w:rPr>
          <w:spacing w:val="-2"/>
        </w:rPr>
        <w:t>aplica.</w:t>
      </w:r>
    </w:p>
    <w:p w14:paraId="0A6C972B">
      <w:pPr>
        <w:spacing w:before="195"/>
        <w:ind w:left="45" w:right="7"/>
        <w:jc w:val="center"/>
      </w:pPr>
      <w:r>
        <w:rPr>
          <w:b/>
          <w:spacing w:val="-2"/>
        </w:rPr>
        <w:t>Conflictos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interés:</w:t>
      </w:r>
      <w:r>
        <w:rPr>
          <w:b/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autores</w:t>
      </w:r>
      <w:r>
        <w:rPr>
          <w:spacing w:val="-6"/>
        </w:rPr>
        <w:t xml:space="preserve"> </w:t>
      </w:r>
      <w:r>
        <w:rPr>
          <w:spacing w:val="-2"/>
        </w:rPr>
        <w:t>declaran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>tener</w:t>
      </w:r>
      <w:r>
        <w:rPr>
          <w:spacing w:val="-6"/>
        </w:rPr>
        <w:t xml:space="preserve"> </w:t>
      </w:r>
      <w:r>
        <w:rPr>
          <w:spacing w:val="-2"/>
        </w:rPr>
        <w:t>conflictos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interés.</w:t>
      </w:r>
    </w:p>
    <w:p w14:paraId="1CF27EEC">
      <w:pPr>
        <w:jc w:val="center"/>
      </w:pPr>
    </w:p>
    <w:p w14:paraId="4DB5AC62">
      <w:pPr>
        <w:widowControl/>
        <w:autoSpaceDE/>
        <w:autoSpaceDN/>
        <w:spacing w:after="120"/>
        <w:rPr>
          <w:sz w:val="24"/>
          <w:szCs w:val="24"/>
          <w:lang w:val="es-BO" w:eastAsia="es-BO"/>
        </w:rPr>
      </w:pPr>
      <w:r>
        <w:rPr>
          <w:i/>
          <w:iCs/>
          <w:color w:val="666666"/>
          <w:sz w:val="20"/>
          <w:szCs w:val="20"/>
          <w:lang w:val="es-BO" w:eastAsia="es-BO"/>
        </w:rPr>
        <w:t>Indicar a todos los autores en el orden exacto de la publicación.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2261"/>
        <w:gridCol w:w="2348"/>
        <w:gridCol w:w="2268"/>
        <w:gridCol w:w="1749"/>
      </w:tblGrid>
      <w:tr w14:paraId="374F9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DA31D1E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N°</w:t>
            </w:r>
          </w:p>
        </w:tc>
        <w:tc>
          <w:tcPr>
            <w:tcW w:w="0" w:type="auto"/>
          </w:tcPr>
          <w:p w14:paraId="05A0E8DC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Nombre(s) y Apellido(s)</w:t>
            </w:r>
          </w:p>
        </w:tc>
        <w:tc>
          <w:tcPr>
            <w:tcW w:w="2348" w:type="dxa"/>
          </w:tcPr>
          <w:p w14:paraId="0911F50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Filiación institucional</w:t>
            </w:r>
          </w:p>
        </w:tc>
        <w:tc>
          <w:tcPr>
            <w:tcW w:w="2268" w:type="dxa"/>
          </w:tcPr>
          <w:p w14:paraId="10F29EE2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Correo electrónico</w:t>
            </w:r>
          </w:p>
        </w:tc>
        <w:tc>
          <w:tcPr>
            <w:tcW w:w="1749" w:type="dxa"/>
          </w:tcPr>
          <w:p w14:paraId="46C60F8E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b/>
                <w:bCs/>
                <w:sz w:val="20"/>
                <w:szCs w:val="20"/>
                <w:lang w:val="es-BO" w:eastAsia="es-BO"/>
              </w:rPr>
              <w:t>ORCID</w:t>
            </w:r>
          </w:p>
        </w:tc>
      </w:tr>
      <w:tr w14:paraId="4FA02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27C9118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1</w:t>
            </w:r>
          </w:p>
        </w:tc>
        <w:tc>
          <w:tcPr>
            <w:tcW w:w="0" w:type="auto"/>
          </w:tcPr>
          <w:p w14:paraId="7FD6F25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Primer Autor</w:t>
            </w:r>
          </w:p>
        </w:tc>
        <w:tc>
          <w:tcPr>
            <w:tcW w:w="2348" w:type="dxa"/>
          </w:tcPr>
          <w:p w14:paraId="741D309B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Universidad Mayor de San Andrés</w:t>
            </w:r>
          </w:p>
        </w:tc>
        <w:tc>
          <w:tcPr>
            <w:tcW w:w="2268" w:type="dxa"/>
          </w:tcPr>
          <w:p w14:paraId="1EDE9216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primerautor@umsa.bo</w:t>
            </w:r>
          </w:p>
        </w:tc>
        <w:tc>
          <w:tcPr>
            <w:tcW w:w="1749" w:type="dxa"/>
          </w:tcPr>
          <w:p w14:paraId="5B971F7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00012-000-1234</w:t>
            </w:r>
          </w:p>
        </w:tc>
      </w:tr>
      <w:tr w14:paraId="21409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CE2FF2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2</w:t>
            </w:r>
          </w:p>
        </w:tc>
        <w:tc>
          <w:tcPr>
            <w:tcW w:w="0" w:type="auto"/>
          </w:tcPr>
          <w:p w14:paraId="5712468E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Segundo Autor</w:t>
            </w:r>
          </w:p>
        </w:tc>
        <w:tc>
          <w:tcPr>
            <w:tcW w:w="2348" w:type="dxa"/>
          </w:tcPr>
          <w:p w14:paraId="7329A826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Hospital de Clínicas</w:t>
            </w:r>
          </w:p>
        </w:tc>
        <w:tc>
          <w:tcPr>
            <w:tcW w:w="2268" w:type="dxa"/>
          </w:tcPr>
          <w:p w14:paraId="2024AF98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segundoautor@hcl.com</w:t>
            </w:r>
          </w:p>
        </w:tc>
        <w:tc>
          <w:tcPr>
            <w:tcW w:w="1749" w:type="dxa"/>
          </w:tcPr>
          <w:p w14:paraId="3A712260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00012-000-1231</w:t>
            </w:r>
          </w:p>
        </w:tc>
      </w:tr>
      <w:tr w14:paraId="3E9D1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6CE174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3</w:t>
            </w:r>
          </w:p>
        </w:tc>
        <w:tc>
          <w:tcPr>
            <w:tcW w:w="0" w:type="auto"/>
          </w:tcPr>
          <w:p w14:paraId="7D120809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Tercer autor</w:t>
            </w:r>
          </w:p>
        </w:tc>
        <w:tc>
          <w:tcPr>
            <w:tcW w:w="2348" w:type="dxa"/>
          </w:tcPr>
          <w:p w14:paraId="37CB4CD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Universidad Mayor de San Andrés</w:t>
            </w:r>
          </w:p>
        </w:tc>
        <w:tc>
          <w:tcPr>
            <w:tcW w:w="2268" w:type="dxa"/>
          </w:tcPr>
          <w:p w14:paraId="0D507D0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tercerautor@gmail.com</w:t>
            </w:r>
          </w:p>
        </w:tc>
        <w:tc>
          <w:tcPr>
            <w:tcW w:w="1749" w:type="dxa"/>
          </w:tcPr>
          <w:p w14:paraId="63DA0921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sz w:val="20"/>
                <w:szCs w:val="20"/>
                <w:lang w:val="es-BO" w:eastAsia="es-BO"/>
              </w:rPr>
              <w:t>00012-000-1232</w:t>
            </w:r>
          </w:p>
        </w:tc>
      </w:tr>
      <w:tr w14:paraId="5A0E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B08A1C6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4</w:t>
            </w:r>
          </w:p>
        </w:tc>
        <w:tc>
          <w:tcPr>
            <w:tcW w:w="0" w:type="auto"/>
          </w:tcPr>
          <w:p w14:paraId="0532FF2D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348" w:type="dxa"/>
          </w:tcPr>
          <w:p w14:paraId="10741773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268" w:type="dxa"/>
          </w:tcPr>
          <w:p w14:paraId="50B44FCC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1749" w:type="dxa"/>
          </w:tcPr>
          <w:p w14:paraId="306627B7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</w:tr>
      <w:tr w14:paraId="7A1A7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757A5D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  <w:r>
              <w:rPr>
                <w:color w:val="000000"/>
                <w:sz w:val="20"/>
                <w:szCs w:val="20"/>
                <w:lang w:val="es-BO" w:eastAsia="es-BO"/>
              </w:rPr>
              <w:t>5</w:t>
            </w:r>
          </w:p>
        </w:tc>
        <w:tc>
          <w:tcPr>
            <w:tcW w:w="0" w:type="auto"/>
          </w:tcPr>
          <w:p w14:paraId="78835611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348" w:type="dxa"/>
          </w:tcPr>
          <w:p w14:paraId="6189C655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2268" w:type="dxa"/>
          </w:tcPr>
          <w:p w14:paraId="7D8A83F7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  <w:tc>
          <w:tcPr>
            <w:tcW w:w="1749" w:type="dxa"/>
          </w:tcPr>
          <w:p w14:paraId="45F599CF">
            <w:pPr>
              <w:widowControl/>
              <w:autoSpaceDE/>
              <w:autoSpaceDN/>
              <w:rPr>
                <w:sz w:val="20"/>
                <w:szCs w:val="20"/>
                <w:lang w:val="es-BO" w:eastAsia="es-BO"/>
              </w:rPr>
            </w:pPr>
          </w:p>
        </w:tc>
      </w:tr>
    </w:tbl>
    <w:p w14:paraId="02F00233">
      <w:pPr>
        <w:jc w:val="center"/>
        <w:sectPr>
          <w:footerReference r:id="rId3" w:type="default"/>
          <w:type w:val="continuous"/>
          <w:pgSz w:w="12240" w:h="15840"/>
          <w:pgMar w:top="1418" w:right="1418" w:bottom="1418" w:left="1418" w:header="0" w:footer="840" w:gutter="0"/>
          <w:pgNumType w:start="1"/>
          <w:cols w:space="720" w:num="1"/>
        </w:sectPr>
      </w:pPr>
    </w:p>
    <w:p w14:paraId="7EB1A938">
      <w:pPr>
        <w:pStyle w:val="12"/>
        <w:spacing w:line="242" w:lineRule="auto"/>
        <w:rPr>
          <w:spacing w:val="-2"/>
        </w:rPr>
      </w:pPr>
      <w:r>
        <w:rPr>
          <w:spacing w:val="-2"/>
        </w:rPr>
        <w:t>Título</w:t>
      </w:r>
      <w:r>
        <w:rPr>
          <w:spacing w:val="-21"/>
        </w:rPr>
        <w:t xml:space="preserve"> </w:t>
      </w:r>
      <w:r>
        <w:rPr>
          <w:spacing w:val="-2"/>
        </w:rPr>
        <w:t xml:space="preserve">del Manuscrito en Español </w:t>
      </w:r>
    </w:p>
    <w:p w14:paraId="37788EBA">
      <w:pPr>
        <w:spacing w:before="409"/>
        <w:ind w:right="14"/>
        <w:jc w:val="center"/>
        <w:rPr>
          <w:i/>
          <w:sz w:val="28"/>
          <w:lang w:val="es-BO"/>
        </w:rPr>
      </w:pPr>
      <w:r>
        <w:rPr>
          <w:i/>
          <w:spacing w:val="-2"/>
          <w:sz w:val="28"/>
          <w:lang w:val="es-BO"/>
        </w:rPr>
        <w:t>Title of the Manuscript</w:t>
      </w:r>
      <w:r>
        <w:rPr>
          <w:i/>
          <w:spacing w:val="8"/>
          <w:sz w:val="28"/>
          <w:lang w:val="es-BO"/>
        </w:rPr>
        <w:t xml:space="preserve"> </w:t>
      </w:r>
      <w:r>
        <w:rPr>
          <w:i/>
          <w:sz w:val="28"/>
          <w:lang w:val="es-BO"/>
        </w:rPr>
        <w:t>in</w:t>
      </w:r>
      <w:r>
        <w:rPr>
          <w:i/>
          <w:spacing w:val="8"/>
          <w:sz w:val="28"/>
          <w:lang w:val="es-BO"/>
        </w:rPr>
        <w:t xml:space="preserve"> </w:t>
      </w:r>
      <w:r>
        <w:rPr>
          <w:i/>
          <w:spacing w:val="-2"/>
          <w:sz w:val="28"/>
          <w:lang w:val="es-BO"/>
        </w:rPr>
        <w:t>English</w:t>
      </w:r>
    </w:p>
    <w:p w14:paraId="6E95681F">
      <w:pPr>
        <w:pStyle w:val="12"/>
        <w:spacing w:line="242" w:lineRule="auto"/>
        <w:rPr>
          <w:color w:val="A6A6A6" w:themeColor="background1" w:themeShade="A6"/>
          <w:spacing w:val="-2"/>
          <w:sz w:val="36"/>
          <w:szCs w:val="36"/>
        </w:rPr>
      </w:pPr>
      <w:r>
        <w:rPr>
          <w:color w:val="A6A6A6" w:themeColor="background1" w:themeShade="A6"/>
          <w:spacing w:val="-2"/>
          <w:sz w:val="36"/>
          <w:szCs w:val="36"/>
        </w:rPr>
        <w:t>(Claro, Conciso y Concreto se sugiere de 10 - 15 palabras)</w:t>
      </w:r>
    </w:p>
    <w:p w14:paraId="273AA8A8">
      <w:pPr>
        <w:pStyle w:val="12"/>
        <w:spacing w:line="242" w:lineRule="auto"/>
        <w:rPr>
          <w:color w:val="A6A6A6" w:themeColor="background1" w:themeShade="A6"/>
          <w:spacing w:val="-2"/>
        </w:rPr>
      </w:pPr>
    </w:p>
    <w:p w14:paraId="4C910D22">
      <w:pPr>
        <w:pStyle w:val="2"/>
        <w:ind w:left="337" w:firstLine="0"/>
        <w:rPr>
          <w:sz w:val="32"/>
          <w:szCs w:val="32"/>
        </w:rPr>
      </w:pPr>
      <w:r>
        <w:rPr>
          <w:spacing w:val="-2"/>
          <w:sz w:val="32"/>
          <w:szCs w:val="32"/>
        </w:rPr>
        <w:t xml:space="preserve">Resumen </w:t>
      </w:r>
      <w:r>
        <w:rPr>
          <w:color w:val="A6A6A6" w:themeColor="background1" w:themeShade="A6"/>
          <w:spacing w:val="-2"/>
          <w:sz w:val="32"/>
          <w:szCs w:val="32"/>
        </w:rPr>
        <w:t>(250 a 300 palabras)</w:t>
      </w:r>
    </w:p>
    <w:p w14:paraId="73B1AA71">
      <w:pPr>
        <w:pStyle w:val="11"/>
        <w:spacing w:before="27"/>
        <w:rPr>
          <w:b/>
          <w:sz w:val="34"/>
        </w:rPr>
      </w:pPr>
    </w:p>
    <w:p w14:paraId="01E4A0C6">
      <w:pPr>
        <w:ind w:firstLine="337"/>
        <w:rPr>
          <w:sz w:val="24"/>
        </w:rPr>
      </w:pPr>
      <w:r>
        <w:rPr>
          <w:b/>
          <w:spacing w:val="-2"/>
          <w:sz w:val="24"/>
          <w:szCs w:val="24"/>
        </w:rPr>
        <w:t>Introducción</w:t>
      </w:r>
      <w:r>
        <w:rPr>
          <w:b/>
          <w:spacing w:val="2"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spacing w:val="-4"/>
          <w:sz w:val="24"/>
        </w:rPr>
        <w:t>Justificación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breve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problema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objetivo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estudio.</w:t>
      </w:r>
    </w:p>
    <w:p w14:paraId="3AF878D0">
      <w:pPr>
        <w:pStyle w:val="11"/>
        <w:spacing w:before="202"/>
        <w:ind w:left="337"/>
      </w:pPr>
      <w:r>
        <w:rPr>
          <w:b/>
          <w:spacing w:val="-2"/>
        </w:rPr>
        <w:t>Objetivo:</w:t>
      </w:r>
      <w:r>
        <w:rPr>
          <w:b/>
          <w:spacing w:val="-5"/>
        </w:rPr>
        <w:t xml:space="preserve"> </w:t>
      </w:r>
      <w:r>
        <w:rPr>
          <w:spacing w:val="-2"/>
        </w:rPr>
        <w:t>Determinar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-5"/>
        </w:rPr>
        <w:t xml:space="preserve"> </w:t>
      </w:r>
      <w:r>
        <w:rPr>
          <w:spacing w:val="-2"/>
        </w:rPr>
        <w:t>evaluar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variable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rPr>
          <w:spacing w:val="-5"/>
        </w:rPr>
        <w:t xml:space="preserve"> </w:t>
      </w:r>
      <w:r>
        <w:rPr>
          <w:spacing w:val="-2"/>
        </w:rPr>
        <w:t>en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població</w:t>
      </w:r>
      <w:r>
        <w:rPr>
          <w:spacing w:val="25"/>
        </w:rPr>
        <w:t>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estudio.</w:t>
      </w:r>
    </w:p>
    <w:p w14:paraId="693F95D5">
      <w:pPr>
        <w:pStyle w:val="11"/>
        <w:spacing w:before="202" w:line="415" w:lineRule="auto"/>
        <w:ind w:left="337"/>
      </w:pPr>
      <w:r>
        <w:rPr>
          <w:b/>
          <w:spacing w:val="-6"/>
        </w:rPr>
        <w:t>Métodos</w:t>
      </w:r>
      <w:r>
        <w:rPr>
          <w:b/>
          <w:spacing w:val="3"/>
        </w:rPr>
        <w:t>:</w:t>
      </w:r>
      <w:r>
        <w:rPr>
          <w:b/>
          <w:spacing w:val="-6"/>
        </w:rPr>
        <w:t xml:space="preserve"> </w:t>
      </w:r>
      <w:r>
        <w:t>Diseño de investigación, población, muestra, criterios de selección y análisis estadístico.</w:t>
      </w:r>
    </w:p>
    <w:p w14:paraId="47640E28">
      <w:pPr>
        <w:pStyle w:val="11"/>
        <w:spacing w:before="2" w:line="415" w:lineRule="auto"/>
        <w:ind w:left="337" w:right="295"/>
      </w:pPr>
      <w:r>
        <w:rPr>
          <w:b/>
        </w:rPr>
        <w:t>Resultados:</w:t>
      </w:r>
      <w:r>
        <w:rPr>
          <w:b/>
          <w:spacing w:val="-2"/>
        </w:rPr>
        <w:t xml:space="preserve"> </w:t>
      </w:r>
      <w:r>
        <w:t>Hallazgos</w:t>
      </w:r>
      <w:r>
        <w:rPr>
          <w:spacing w:val="-2"/>
        </w:rPr>
        <w:t xml:space="preserve"> </w:t>
      </w:r>
      <w:r>
        <w:t>principales</w:t>
      </w:r>
      <w:r>
        <w:rPr>
          <w:spacing w:val="-2"/>
        </w:rPr>
        <w:t xml:space="preserve"> </w:t>
      </w:r>
      <w:r>
        <w:t>cuantitativos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respectivos</w:t>
      </w:r>
      <w:r>
        <w:rPr>
          <w:spacing w:val="-1"/>
        </w:rPr>
        <w:t xml:space="preserve"> </w:t>
      </w:r>
      <w:r>
        <w:t>valores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intervalos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>fianza.</w:t>
      </w:r>
    </w:p>
    <w:p w14:paraId="647FDF15">
      <w:pPr>
        <w:pStyle w:val="11"/>
        <w:spacing w:before="1"/>
        <w:ind w:left="337"/>
      </w:pPr>
      <w:r>
        <w:rPr>
          <w:b/>
        </w:rPr>
        <w:t>Conclusiones:</w:t>
      </w:r>
      <w:r>
        <w:rPr>
          <w:b/>
          <w:spacing w:val="-10"/>
        </w:rPr>
        <w:t xml:space="preserve"> </w:t>
      </w:r>
      <w:r>
        <w:t>Respuesta</w:t>
      </w:r>
      <w:r>
        <w:rPr>
          <w:spacing w:val="-10"/>
        </w:rPr>
        <w:t xml:space="preserve"> </w:t>
      </w:r>
      <w:r>
        <w:t>directa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objetivo</w:t>
      </w:r>
      <w:r>
        <w:rPr>
          <w:spacing w:val="-9"/>
        </w:rPr>
        <w:t xml:space="preserve"> </w:t>
      </w:r>
      <w:r>
        <w:t>basada</w:t>
      </w:r>
      <w:r>
        <w:rPr>
          <w:spacing w:val="-10"/>
        </w:rPr>
        <w:t xml:space="preserve"> </w:t>
      </w:r>
      <w:r>
        <w:t>estrictamente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resultados</w:t>
      </w:r>
      <w:r>
        <w:rPr>
          <w:spacing w:val="-10"/>
        </w:rPr>
        <w:t xml:space="preserve"> </w:t>
      </w:r>
      <w:r>
        <w:rPr>
          <w:spacing w:val="-2"/>
        </w:rPr>
        <w:t>obtenidos.</w:t>
      </w:r>
    </w:p>
    <w:p w14:paraId="189E1E92">
      <w:pPr>
        <w:pStyle w:val="11"/>
      </w:pPr>
    </w:p>
    <w:p w14:paraId="0A643218">
      <w:pPr>
        <w:pStyle w:val="11"/>
        <w:spacing w:line="415" w:lineRule="auto"/>
        <w:ind w:left="337" w:right="295"/>
        <w:rPr>
          <w:lang w:val="es-BO"/>
        </w:rPr>
      </w:pPr>
      <w:r>
        <w:rPr>
          <w:b/>
        </w:rPr>
        <w:t>Palabras</w:t>
      </w:r>
      <w:r>
        <w:rPr>
          <w:b/>
          <w:spacing w:val="32"/>
        </w:rPr>
        <w:t xml:space="preserve"> </w:t>
      </w:r>
      <w:r>
        <w:rPr>
          <w:b/>
        </w:rPr>
        <w:t>clave:</w:t>
      </w:r>
      <w:r>
        <w:rPr>
          <w:b/>
          <w:spacing w:val="32"/>
        </w:rPr>
        <w:t xml:space="preserve"> </w:t>
      </w:r>
      <w:r>
        <w:t>Palabra</w:t>
      </w:r>
      <w:r>
        <w:rPr>
          <w:spacing w:val="31"/>
        </w:rPr>
        <w:t xml:space="preserve"> </w:t>
      </w:r>
      <w:r>
        <w:t>clave</w:t>
      </w:r>
      <w:r>
        <w:rPr>
          <w:spacing w:val="31"/>
        </w:rPr>
        <w:t xml:space="preserve"> </w:t>
      </w:r>
      <w:r>
        <w:t>1;</w:t>
      </w:r>
      <w:r>
        <w:rPr>
          <w:spacing w:val="32"/>
        </w:rPr>
        <w:t xml:space="preserve"> </w:t>
      </w:r>
      <w:r>
        <w:t>Palabra</w:t>
      </w:r>
      <w:r>
        <w:rPr>
          <w:spacing w:val="32"/>
        </w:rPr>
        <w:t xml:space="preserve"> </w:t>
      </w:r>
      <w:r>
        <w:t>clave</w:t>
      </w:r>
      <w:r>
        <w:rPr>
          <w:spacing w:val="32"/>
        </w:rPr>
        <w:t xml:space="preserve"> </w:t>
      </w:r>
      <w:r>
        <w:t>2;</w:t>
      </w:r>
      <w:r>
        <w:rPr>
          <w:spacing w:val="32"/>
        </w:rPr>
        <w:t xml:space="preserve"> </w:t>
      </w:r>
      <w:r>
        <w:t>Palabra</w:t>
      </w:r>
      <w:r>
        <w:rPr>
          <w:spacing w:val="31"/>
        </w:rPr>
        <w:t xml:space="preserve"> </w:t>
      </w:r>
      <w:r>
        <w:t>clave</w:t>
      </w:r>
      <w:r>
        <w:rPr>
          <w:spacing w:val="32"/>
        </w:rPr>
        <w:t xml:space="preserve"> </w:t>
      </w:r>
      <w:r>
        <w:t>3.</w:t>
      </w:r>
      <w:r>
        <w:rPr>
          <w:spacing w:val="32"/>
        </w:rPr>
        <w:t xml:space="preserve"> </w:t>
      </w:r>
      <w:r>
        <w:rPr>
          <w:lang w:val="es-BO"/>
        </w:rPr>
        <w:t>(Utilizar</w:t>
      </w:r>
      <w:r>
        <w:rPr>
          <w:spacing w:val="31"/>
          <w:lang w:val="es-BO"/>
        </w:rPr>
        <w:t xml:space="preserve"> </w:t>
      </w:r>
      <w:r>
        <w:rPr>
          <w:lang w:val="es-BO"/>
        </w:rPr>
        <w:t>términos</w:t>
      </w:r>
      <w:r>
        <w:rPr>
          <w:spacing w:val="31"/>
          <w:lang w:val="es-BO"/>
        </w:rPr>
        <w:t xml:space="preserve"> </w:t>
      </w:r>
      <w:r>
        <w:rPr>
          <w:lang w:val="es-BO"/>
        </w:rPr>
        <w:t>DeCS</w:t>
      </w:r>
      <w:r>
        <w:rPr>
          <w:spacing w:val="32"/>
          <w:lang w:val="es-BO"/>
        </w:rPr>
        <w:t xml:space="preserve"> </w:t>
      </w:r>
      <w:r>
        <w:rPr>
          <w:lang w:val="es-BO"/>
        </w:rPr>
        <w:t>- Descriptores en Ciencias de la Salud).</w:t>
      </w:r>
    </w:p>
    <w:p w14:paraId="40E283FB">
      <w:pPr>
        <w:pStyle w:val="11"/>
        <w:rPr>
          <w:lang w:val="es-BO"/>
        </w:rPr>
      </w:pPr>
    </w:p>
    <w:p w14:paraId="099FB76B">
      <w:pPr>
        <w:pStyle w:val="2"/>
        <w:spacing w:before="1"/>
        <w:ind w:left="337" w:firstLine="0"/>
        <w:rPr>
          <w:sz w:val="32"/>
          <w:szCs w:val="32"/>
          <w:lang w:val="es-BO"/>
        </w:rPr>
      </w:pPr>
      <w:r>
        <w:rPr>
          <w:spacing w:val="-2"/>
          <w:sz w:val="32"/>
          <w:szCs w:val="32"/>
          <w:lang w:val="es-BO"/>
        </w:rPr>
        <w:t xml:space="preserve">Abstract </w:t>
      </w:r>
      <w:r>
        <w:rPr>
          <w:color w:val="A6A6A6" w:themeColor="background1" w:themeShade="A6"/>
          <w:spacing w:val="-2"/>
          <w:sz w:val="32"/>
          <w:szCs w:val="32"/>
        </w:rPr>
        <w:t>(250 to 300 words)</w:t>
      </w:r>
    </w:p>
    <w:p w14:paraId="4F4C3014">
      <w:pPr>
        <w:pStyle w:val="11"/>
        <w:spacing w:before="26"/>
        <w:rPr>
          <w:b/>
          <w:sz w:val="34"/>
          <w:lang w:val="es-BO"/>
        </w:rPr>
      </w:pPr>
    </w:p>
    <w:p w14:paraId="38DD4F8D">
      <w:pPr>
        <w:ind w:firstLine="337"/>
        <w:rPr>
          <w:sz w:val="24"/>
          <w:lang w:val="en-US"/>
        </w:rPr>
      </w:pPr>
      <w:r>
        <w:rPr>
          <w:b/>
          <w:sz w:val="24"/>
          <w:lang w:val="en-US"/>
        </w:rPr>
        <w:t>Background:</w:t>
      </w:r>
      <w:r>
        <w:rPr>
          <w:b/>
          <w:spacing w:val="-12"/>
          <w:sz w:val="24"/>
          <w:lang w:val="en-US"/>
        </w:rPr>
        <w:t xml:space="preserve"> </w:t>
      </w:r>
      <w:r>
        <w:rPr>
          <w:sz w:val="24"/>
          <w:lang w:val="en-US"/>
        </w:rPr>
        <w:t>Brief</w:t>
      </w:r>
      <w:r>
        <w:rPr>
          <w:spacing w:val="-12"/>
          <w:sz w:val="24"/>
          <w:lang w:val="en-US"/>
        </w:rPr>
        <w:t xml:space="preserve"> </w:t>
      </w:r>
      <w:r>
        <w:rPr>
          <w:sz w:val="24"/>
          <w:lang w:val="en-US"/>
        </w:rPr>
        <w:t>justification</w:t>
      </w:r>
      <w:r>
        <w:rPr>
          <w:spacing w:val="-12"/>
          <w:sz w:val="24"/>
          <w:lang w:val="en-US"/>
        </w:rPr>
        <w:t xml:space="preserve"> </w:t>
      </w:r>
      <w:r>
        <w:rPr>
          <w:sz w:val="24"/>
          <w:lang w:val="en-US"/>
        </w:rPr>
        <w:t>and</w:t>
      </w:r>
      <w:r>
        <w:rPr>
          <w:spacing w:val="-12"/>
          <w:sz w:val="24"/>
          <w:lang w:val="en-US"/>
        </w:rPr>
        <w:t xml:space="preserve"> </w:t>
      </w:r>
      <w:r>
        <w:rPr>
          <w:sz w:val="24"/>
          <w:lang w:val="en-US"/>
        </w:rPr>
        <w:t>study</w:t>
      </w:r>
      <w:r>
        <w:rPr>
          <w:spacing w:val="-12"/>
          <w:sz w:val="24"/>
          <w:lang w:val="en-US"/>
        </w:rPr>
        <w:t xml:space="preserve"> </w:t>
      </w:r>
      <w:r>
        <w:rPr>
          <w:spacing w:val="-2"/>
          <w:sz w:val="24"/>
          <w:lang w:val="en-US"/>
        </w:rPr>
        <w:t>objective.</w:t>
      </w:r>
    </w:p>
    <w:p w14:paraId="1D41975C">
      <w:pPr>
        <w:pStyle w:val="11"/>
        <w:spacing w:before="202"/>
        <w:ind w:left="337"/>
        <w:rPr>
          <w:lang w:val="en-US"/>
        </w:rPr>
      </w:pPr>
      <w:r>
        <w:rPr>
          <w:b/>
          <w:lang w:val="en-US"/>
        </w:rPr>
        <w:t>Objective:</w:t>
      </w:r>
      <w:r>
        <w:rPr>
          <w:b/>
          <w:spacing w:val="-11"/>
          <w:lang w:val="en-US"/>
        </w:rPr>
        <w:t xml:space="preserve"> </w:t>
      </w:r>
      <w:r>
        <w:rPr>
          <w:lang w:val="en-US"/>
        </w:rPr>
        <w:t>To</w:t>
      </w:r>
      <w:r>
        <w:rPr>
          <w:spacing w:val="-10"/>
          <w:lang w:val="en-US"/>
        </w:rPr>
        <w:t xml:space="preserve"> </w:t>
      </w:r>
      <w:r>
        <w:rPr>
          <w:lang w:val="en-US"/>
        </w:rPr>
        <w:t>determine</w:t>
      </w:r>
      <w:r>
        <w:rPr>
          <w:spacing w:val="-10"/>
          <w:lang w:val="en-US"/>
        </w:rPr>
        <w:t xml:space="preserve"> </w:t>
      </w:r>
      <w:r>
        <w:rPr>
          <w:lang w:val="en-US"/>
        </w:rPr>
        <w:t>or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evaluate</w:t>
      </w:r>
      <w:r>
        <w:rPr>
          <w:spacing w:val="-10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10"/>
          <w:lang w:val="en-US"/>
        </w:rPr>
        <w:t xml:space="preserve"> </w:t>
      </w:r>
      <w:r>
        <w:rPr>
          <w:lang w:val="en-US"/>
        </w:rPr>
        <w:t>main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variable</w:t>
      </w:r>
      <w:r>
        <w:rPr>
          <w:spacing w:val="-10"/>
          <w:lang w:val="en-US"/>
        </w:rPr>
        <w:t xml:space="preserve"> </w:t>
      </w:r>
      <w:r>
        <w:rPr>
          <w:lang w:val="en-US"/>
        </w:rPr>
        <w:t>in</w:t>
      </w:r>
      <w:r>
        <w:rPr>
          <w:spacing w:val="-10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study</w:t>
      </w:r>
      <w:r>
        <w:rPr>
          <w:spacing w:val="-10"/>
          <w:lang w:val="en-US"/>
        </w:rPr>
        <w:t xml:space="preserve"> </w:t>
      </w:r>
      <w:r>
        <w:rPr>
          <w:spacing w:val="-2"/>
          <w:lang w:val="en-US"/>
        </w:rPr>
        <w:t>population.</w:t>
      </w:r>
    </w:p>
    <w:p w14:paraId="785874AB">
      <w:pPr>
        <w:spacing w:before="202" w:line="415" w:lineRule="auto"/>
        <w:ind w:left="337"/>
        <w:rPr>
          <w:sz w:val="24"/>
          <w:lang w:val="en-US"/>
        </w:rPr>
      </w:pPr>
      <w:r>
        <w:rPr>
          <w:b/>
          <w:sz w:val="24"/>
          <w:lang w:val="en-US"/>
        </w:rPr>
        <w:t xml:space="preserve">Methods: </w:t>
      </w:r>
      <w:r>
        <w:rPr>
          <w:sz w:val="24"/>
          <w:lang w:val="en-US"/>
        </w:rPr>
        <w:t>Research design, population, sample, selection criteria, and statistical</w:t>
      </w:r>
      <w:r>
        <w:rPr>
          <w:rFonts w:hint="default"/>
          <w:sz w:val="24"/>
          <w:lang w:val="es-ES"/>
        </w:rPr>
        <w:t xml:space="preserve"> </w:t>
      </w:r>
      <w:r>
        <w:rPr>
          <w:spacing w:val="-2"/>
          <w:sz w:val="24"/>
          <w:lang w:val="en-US"/>
        </w:rPr>
        <w:t>analysis.</w:t>
      </w:r>
    </w:p>
    <w:p w14:paraId="7480B290">
      <w:pPr>
        <w:pStyle w:val="11"/>
        <w:spacing w:before="2"/>
        <w:ind w:left="337"/>
        <w:rPr>
          <w:lang w:val="en-US"/>
        </w:rPr>
      </w:pPr>
      <w:r>
        <w:rPr>
          <w:b/>
          <w:lang w:val="en-US"/>
        </w:rPr>
        <w:t>Results:</w:t>
      </w:r>
      <w:r>
        <w:rPr>
          <w:b/>
          <w:spacing w:val="-14"/>
          <w:lang w:val="en-US"/>
        </w:rPr>
        <w:t xml:space="preserve"> </w:t>
      </w:r>
      <w:r>
        <w:rPr>
          <w:lang w:val="en-US"/>
        </w:rPr>
        <w:t>Main</w:t>
      </w:r>
      <w:r>
        <w:rPr>
          <w:spacing w:val="-13"/>
          <w:lang w:val="en-US"/>
        </w:rPr>
        <w:t xml:space="preserve"> </w:t>
      </w:r>
      <w:r>
        <w:rPr>
          <w:lang w:val="en-US"/>
        </w:rPr>
        <w:t>quantitative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findings</w:t>
      </w:r>
      <w:r>
        <w:rPr>
          <w:spacing w:val="-13"/>
          <w:lang w:val="en-US"/>
        </w:rPr>
        <w:t xml:space="preserve"> </w:t>
      </w:r>
      <w:r>
        <w:rPr>
          <w:lang w:val="en-US"/>
        </w:rPr>
        <w:t>with</w:t>
      </w:r>
      <w:r>
        <w:rPr>
          <w:spacing w:val="-13"/>
          <w:lang w:val="en-US"/>
        </w:rPr>
        <w:t xml:space="preserve"> </w:t>
      </w:r>
      <w:r>
        <w:rPr>
          <w:lang w:val="en-US"/>
        </w:rPr>
        <w:t>their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respective</w:t>
      </w:r>
      <w:r>
        <w:rPr>
          <w:spacing w:val="-13"/>
          <w:lang w:val="en-US"/>
        </w:rPr>
        <w:t xml:space="preserve"> </w:t>
      </w:r>
      <w:r>
        <w:rPr>
          <w:lang w:val="en-US"/>
        </w:rPr>
        <w:t>p-values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or</w:t>
      </w:r>
      <w:r>
        <w:rPr>
          <w:spacing w:val="-13"/>
          <w:lang w:val="en-US"/>
        </w:rPr>
        <w:t xml:space="preserve"> </w:t>
      </w:r>
      <w:r>
        <w:rPr>
          <w:lang w:val="en-US"/>
        </w:rPr>
        <w:t>confidence</w:t>
      </w:r>
      <w:r>
        <w:rPr>
          <w:spacing w:val="-13"/>
          <w:lang w:val="en-US"/>
        </w:rPr>
        <w:t xml:space="preserve"> </w:t>
      </w:r>
      <w:r>
        <w:rPr>
          <w:spacing w:val="-2"/>
          <w:lang w:val="en-US"/>
        </w:rPr>
        <w:t>intervals.</w:t>
      </w:r>
    </w:p>
    <w:p w14:paraId="084F34A1">
      <w:pPr>
        <w:pStyle w:val="11"/>
        <w:spacing w:before="202"/>
        <w:ind w:left="337"/>
        <w:rPr>
          <w:lang w:val="en-US"/>
        </w:rPr>
      </w:pPr>
      <w:r>
        <w:rPr>
          <w:b/>
          <w:lang w:val="en-US"/>
        </w:rPr>
        <w:t>Conclusions:</w:t>
      </w:r>
      <w:r>
        <w:rPr>
          <w:b/>
          <w:spacing w:val="-8"/>
          <w:lang w:val="en-US"/>
        </w:rPr>
        <w:t xml:space="preserve"> </w:t>
      </w:r>
      <w:r>
        <w:rPr>
          <w:lang w:val="en-US"/>
        </w:rPr>
        <w:t>Direct</w:t>
      </w:r>
      <w:r>
        <w:rPr>
          <w:spacing w:val="-8"/>
          <w:lang w:val="en-US"/>
        </w:rPr>
        <w:t xml:space="preserve"> </w:t>
      </w:r>
      <w:r>
        <w:rPr>
          <w:lang w:val="en-US"/>
        </w:rPr>
        <w:t>answer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to</w:t>
      </w:r>
      <w:r>
        <w:rPr>
          <w:spacing w:val="-8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8"/>
          <w:lang w:val="en-US"/>
        </w:rPr>
        <w:t xml:space="preserve"> </w:t>
      </w:r>
      <w:r>
        <w:rPr>
          <w:lang w:val="en-US"/>
        </w:rPr>
        <w:t>objective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strictly</w:t>
      </w:r>
      <w:r>
        <w:rPr>
          <w:spacing w:val="-8"/>
          <w:lang w:val="en-US"/>
        </w:rPr>
        <w:t xml:space="preserve"> </w:t>
      </w:r>
      <w:r>
        <w:rPr>
          <w:lang w:val="en-US"/>
        </w:rPr>
        <w:t>based</w:t>
      </w:r>
      <w:r>
        <w:rPr>
          <w:spacing w:val="-8"/>
          <w:lang w:val="en-US"/>
        </w:rPr>
        <w:t xml:space="preserve"> </w:t>
      </w:r>
      <w:r>
        <w:rPr>
          <w:lang w:val="en-US"/>
        </w:rPr>
        <w:t>on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8"/>
          <w:lang w:val="en-US"/>
        </w:rPr>
        <w:t xml:space="preserve"> </w:t>
      </w:r>
      <w:r>
        <w:rPr>
          <w:lang w:val="en-US"/>
        </w:rPr>
        <w:t>results</w:t>
      </w:r>
      <w:r>
        <w:rPr>
          <w:spacing w:val="-8"/>
          <w:lang w:val="en-US"/>
        </w:rPr>
        <w:t xml:space="preserve"> </w:t>
      </w:r>
      <w:r>
        <w:rPr>
          <w:spacing w:val="-2"/>
          <w:lang w:val="en-US"/>
        </w:rPr>
        <w:t>obtained.</w:t>
      </w:r>
    </w:p>
    <w:p w14:paraId="39645CD1">
      <w:pPr>
        <w:pStyle w:val="11"/>
        <w:spacing w:before="128"/>
        <w:rPr>
          <w:lang w:val="en-US"/>
        </w:rPr>
      </w:pPr>
    </w:p>
    <w:p w14:paraId="5A49A34D">
      <w:pPr>
        <w:pStyle w:val="11"/>
        <w:spacing w:line="415" w:lineRule="auto"/>
        <w:ind w:left="337"/>
        <w:rPr>
          <w:lang w:val="en-US"/>
        </w:rPr>
      </w:pPr>
      <w:r>
        <w:rPr>
          <w:b/>
          <w:lang w:val="en-US"/>
        </w:rPr>
        <w:t>Keywords:</w:t>
      </w:r>
      <w:r>
        <w:rPr>
          <w:b/>
          <w:spacing w:val="29"/>
          <w:lang w:val="en-US"/>
        </w:rPr>
        <w:t xml:space="preserve"> </w:t>
      </w:r>
      <w:r>
        <w:rPr>
          <w:lang w:val="en-US"/>
        </w:rPr>
        <w:t>Keyword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1;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Keyword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2;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Keyword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3.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(</w:t>
      </w:r>
      <w:r>
        <w:rPr>
          <w:spacing w:val="-4"/>
        </w:rPr>
        <w:t xml:space="preserve">MeSH </w:t>
      </w:r>
      <w:r>
        <w:rPr>
          <w:lang w:val="en-US"/>
        </w:rPr>
        <w:t>-</w:t>
      </w:r>
      <w:r>
        <w:rPr>
          <w:spacing w:val="29"/>
          <w:lang w:val="en-US"/>
        </w:rPr>
        <w:t xml:space="preserve"> </w:t>
      </w:r>
      <w:r>
        <w:rPr>
          <w:lang w:val="en-US"/>
        </w:rPr>
        <w:t>Medical</w:t>
      </w:r>
      <w:r>
        <w:rPr>
          <w:spacing w:val="29"/>
          <w:lang w:val="en-US"/>
        </w:rPr>
        <w:t xml:space="preserve"> </w:t>
      </w:r>
      <w:r>
        <w:rPr>
          <w:lang w:val="en-US"/>
        </w:rPr>
        <w:t xml:space="preserve">Subject </w:t>
      </w:r>
      <w:r>
        <w:rPr>
          <w:spacing w:val="-2"/>
          <w:lang w:val="en-US"/>
        </w:rPr>
        <w:t>Headings).</w:t>
      </w:r>
    </w:p>
    <w:p w14:paraId="560AB7F5">
      <w:pPr>
        <w:pStyle w:val="11"/>
        <w:spacing w:line="415" w:lineRule="auto"/>
        <w:rPr>
          <w:lang w:val="en-US"/>
        </w:rPr>
        <w:sectPr>
          <w:pgSz w:w="12240" w:h="15840"/>
          <w:pgMar w:top="1418" w:right="1418" w:bottom="1418" w:left="1418" w:header="0" w:footer="839" w:gutter="0"/>
          <w:cols w:space="720" w:num="1"/>
        </w:sectPr>
      </w:pPr>
    </w:p>
    <w:p w14:paraId="74401CEC">
      <w:pPr>
        <w:pStyle w:val="14"/>
        <w:numPr>
          <w:ilvl w:val="0"/>
          <w:numId w:val="1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bookmarkStart w:id="0" w:name="Introducción"/>
      <w:bookmarkEnd w:id="0"/>
      <w:r>
        <w:rPr>
          <w:b/>
          <w:sz w:val="34"/>
        </w:rPr>
        <w:t>Introducción</w:t>
      </w:r>
    </w:p>
    <w:p w14:paraId="29BAA0B1">
      <w:pPr>
        <w:pStyle w:val="11"/>
        <w:spacing w:line="360" w:lineRule="auto"/>
        <w:ind w:left="337" w:right="305" w:firstLine="351"/>
        <w:jc w:val="both"/>
      </w:pPr>
      <w:r>
        <w:t>La introducción debe contextualizar el problema de salud pública o clínico a nivel global, regional y local. Debe finalizar exponiendo claramente el o los alcances de la investigación, el vacío de conocimiento actual y el objetivo de la misma, en el último párrafo.</w:t>
      </w:r>
    </w:p>
    <w:p w14:paraId="77B364CA">
      <w:pPr>
        <w:pStyle w:val="11"/>
        <w:spacing w:before="2" w:line="360" w:lineRule="auto"/>
        <w:ind w:left="337" w:right="335" w:firstLine="351"/>
        <w:jc w:val="both"/>
      </w:pPr>
      <w:r>
        <w:t>Las citas bibliográficas deben aparecer en orden correlativo y como superíndices, por ejemplo, de esta forma</w:t>
      </w:r>
      <w:r>
        <w:rPr>
          <w:vertAlign w:val="superscript"/>
        </w:rPr>
        <w:t>1</w:t>
      </w:r>
      <w:r>
        <w:t xml:space="preserve"> o si son múltiples consecutivas</w:t>
      </w:r>
      <w:r>
        <w:fldChar w:fldCharType="begin"/>
      </w:r>
      <w:r>
        <w:instrText xml:space="preserve"> HYPERLINK \l "_bookmark0" </w:instrText>
      </w:r>
      <w:r>
        <w:fldChar w:fldCharType="separate"/>
      </w:r>
      <w:r>
        <w:rPr>
          <w:vertAlign w:val="superscript"/>
        </w:rPr>
        <w:t>1</w:t>
      </w:r>
      <w:r>
        <w:rPr>
          <w:vertAlign w:val="superscript"/>
        </w:rPr>
        <w:fldChar w:fldCharType="end"/>
      </w:r>
      <w:r>
        <w:rPr>
          <w:vertAlign w:val="superscript"/>
        </w:rPr>
        <w:t>,</w:t>
      </w:r>
      <w:bookmarkStart w:id="13" w:name="_GoBack"/>
      <w:bookmarkEnd w:id="13"/>
      <w:r>
        <w:fldChar w:fldCharType="begin"/>
      </w:r>
      <w:r>
        <w:instrText xml:space="preserve"> HYPERLINK \l "_bookmark1" </w:instrText>
      </w:r>
      <w:r>
        <w:fldChar w:fldCharType="separate"/>
      </w:r>
      <w:r>
        <w:rPr>
          <w:vertAlign w:val="superscript"/>
        </w:rPr>
        <w:t>2</w:t>
      </w:r>
      <w:r>
        <w:rPr>
          <w:vertAlign w:val="superscript"/>
        </w:rPr>
        <w:fldChar w:fldCharType="end"/>
      </w:r>
      <w:r>
        <w:t>, en caso de citar a más de 2 referencias</w:t>
      </w:r>
      <w:r>
        <w:rPr>
          <w:vertAlign w:val="superscript"/>
        </w:rPr>
        <w:t>3-7</w:t>
      </w:r>
      <w:r>
        <w:t>.</w:t>
      </w:r>
    </w:p>
    <w:p w14:paraId="6BD5C31F">
      <w:pPr>
        <w:pStyle w:val="14"/>
        <w:numPr>
          <w:ilvl w:val="0"/>
          <w:numId w:val="1"/>
        </w:numPr>
        <w:tabs>
          <w:tab w:val="left" w:pos="767"/>
        </w:tabs>
        <w:spacing w:before="87" w:line="360" w:lineRule="auto"/>
        <w:ind w:hanging="430"/>
        <w:jc w:val="both"/>
        <w:rPr>
          <w:b/>
          <w:sz w:val="34"/>
        </w:rPr>
      </w:pPr>
      <w:bookmarkStart w:id="1" w:name="Material_y_Métodos"/>
      <w:bookmarkEnd w:id="1"/>
      <w:r>
        <w:rPr>
          <w:b/>
          <w:sz w:val="34"/>
        </w:rPr>
        <w:t>Material y Métodos</w:t>
      </w:r>
    </w:p>
    <w:p w14:paraId="03E1C04D">
      <w:pPr>
        <w:pStyle w:val="11"/>
        <w:spacing w:line="360" w:lineRule="auto"/>
        <w:ind w:left="337" w:right="335" w:firstLine="351"/>
        <w:jc w:val="both"/>
      </w:pPr>
      <w:r>
        <w:t>Se</w:t>
      </w:r>
      <w:r>
        <w:rPr>
          <w:spacing w:val="-7"/>
        </w:rPr>
        <w:t xml:space="preserve"> </w:t>
      </w:r>
      <w:r>
        <w:t>describe</w:t>
      </w:r>
      <w:r>
        <w:rPr>
          <w:spacing w:val="-7"/>
        </w:rPr>
        <w:t xml:space="preserve"> </w:t>
      </w:r>
      <w:r>
        <w:t>detalladamente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marco metodológico:</w:t>
      </w:r>
    </w:p>
    <w:p w14:paraId="01DA0637">
      <w:pPr>
        <w:pStyle w:val="14"/>
        <w:spacing w:line="360" w:lineRule="auto"/>
        <w:ind w:left="142" w:right="441" w:firstLine="0"/>
        <w:jc w:val="both"/>
      </w:pPr>
      <w:bookmarkStart w:id="2" w:name="Diseño_de_la_Investigación"/>
      <w:bookmarkEnd w:id="2"/>
      <w:r>
        <w:rPr>
          <w:b/>
          <w:sz w:val="24"/>
        </w:rPr>
        <w:t xml:space="preserve">Diseño de la Investigación: </w:t>
      </w:r>
      <w:r>
        <w:t xml:space="preserve">Establece un enfoque </w:t>
      </w:r>
      <w:r>
        <w:rPr>
          <w:b/>
          <w:bCs/>
        </w:rPr>
        <w:t>cualitativo</w:t>
      </w:r>
      <w:r>
        <w:t xml:space="preserve">, </w:t>
      </w:r>
      <w:r>
        <w:rPr>
          <w:b/>
        </w:rPr>
        <w:t>cuantitativo, mixto;</w:t>
      </w:r>
      <w:r>
        <w:rPr>
          <w:bCs/>
        </w:rPr>
        <w:t xml:space="preserve"> el tipo</w:t>
      </w:r>
      <w:r>
        <w:rPr>
          <w:b/>
        </w:rPr>
        <w:t xml:space="preserve"> observacional o experimental </w:t>
      </w:r>
      <w:r>
        <w:t xml:space="preserve">(e inclusive el diseño especifico descriptivo, caso control, cohorte, ensayo clínico o cuasiexperimental) para garantizar la </w:t>
      </w:r>
      <w:r>
        <w:rPr>
          <w:spacing w:val="-4"/>
        </w:rPr>
        <w:t>replicabilidad.</w:t>
      </w:r>
      <w:r>
        <w:rPr>
          <w:spacing w:val="-10"/>
        </w:rPr>
        <w:t xml:space="preserve"> </w:t>
      </w:r>
    </w:p>
    <w:p w14:paraId="2D5E58D6">
      <w:pPr>
        <w:pStyle w:val="14"/>
        <w:spacing w:line="360" w:lineRule="auto"/>
        <w:ind w:left="142" w:right="441" w:firstLine="0"/>
        <w:jc w:val="both"/>
        <w:rPr>
          <w:w w:val="95"/>
        </w:rPr>
      </w:pPr>
      <w:bookmarkStart w:id="3" w:name="Población_y_Muestra"/>
      <w:bookmarkEnd w:id="3"/>
      <w:r>
        <w:rPr>
          <w:b/>
          <w:sz w:val="24"/>
        </w:rPr>
        <w:t xml:space="preserve">Población y Muestra: </w:t>
      </w:r>
      <w:r>
        <w:rPr>
          <w:spacing w:val="-4"/>
        </w:rPr>
        <w:t>Define</w:t>
      </w:r>
      <w:r>
        <w:rPr>
          <w:spacing w:val="-10"/>
        </w:rPr>
        <w:t xml:space="preserve"> </w:t>
      </w:r>
      <w:r>
        <w:rPr>
          <w:spacing w:val="-4"/>
        </w:rPr>
        <w:t>con</w:t>
      </w:r>
      <w:r>
        <w:rPr>
          <w:spacing w:val="-10"/>
        </w:rPr>
        <w:t xml:space="preserve"> </w:t>
      </w:r>
      <w:r>
        <w:rPr>
          <w:spacing w:val="-4"/>
          <w:sz w:val="24"/>
          <w:szCs w:val="24"/>
        </w:rPr>
        <w:t>precisión la población objetivo, si se realizó la definición de una muestra incluyendo los criterios de inclusión/exclusión para eliminar sesgos de selección. Explicar cómo se calculó el tamaño de la muestra y el tipo de muestreo</w:t>
      </w:r>
      <w:r>
        <w:t xml:space="preserve"> utilizado.</w:t>
      </w:r>
    </w:p>
    <w:p w14:paraId="3F3D8937">
      <w:pPr>
        <w:pStyle w:val="14"/>
        <w:spacing w:line="360" w:lineRule="auto"/>
        <w:ind w:left="142" w:right="441" w:firstLine="0"/>
        <w:jc w:val="both"/>
        <w:rPr>
          <w:spacing w:val="-2"/>
          <w:sz w:val="24"/>
        </w:rPr>
      </w:pPr>
      <w:bookmarkStart w:id="4" w:name="Protocolo_de_Recolección"/>
      <w:bookmarkEnd w:id="4"/>
      <w:r>
        <w:rPr>
          <w:b/>
          <w:sz w:val="24"/>
        </w:rPr>
        <w:t xml:space="preserve">Variables: </w:t>
      </w:r>
      <w:r>
        <w:rPr>
          <w:sz w:val="24"/>
        </w:rPr>
        <w:t>Identifica</w:t>
      </w:r>
      <w:r>
        <w:rPr>
          <w:spacing w:val="-5"/>
          <w:sz w:val="24"/>
        </w:rPr>
        <w:t xml:space="preserve"> </w:t>
      </w:r>
      <w:r>
        <w:rPr>
          <w:sz w:val="24"/>
        </w:rPr>
        <w:t>claramente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variables, las define y categoriza según el tipo de diseño del estudio, en caso de estudios analíticos y experimentales definir variables</w:t>
      </w:r>
      <w:r>
        <w:rPr>
          <w:spacing w:val="-5"/>
          <w:sz w:val="24"/>
        </w:rPr>
        <w:t xml:space="preserve"> </w:t>
      </w:r>
      <w:r>
        <w:rPr>
          <w:sz w:val="24"/>
        </w:rPr>
        <w:t>independientes</w:t>
      </w:r>
      <w:r>
        <w:rPr>
          <w:spacing w:val="-5"/>
          <w:sz w:val="24"/>
        </w:rPr>
        <w:t xml:space="preserve"> </w:t>
      </w:r>
      <w:r>
        <w:rPr>
          <w:sz w:val="24"/>
        </w:rPr>
        <w:t>(causas)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dependientes</w:t>
      </w:r>
      <w:r>
        <w:rPr>
          <w:spacing w:val="-5"/>
          <w:sz w:val="24"/>
        </w:rPr>
        <w:t xml:space="preserve"> </w:t>
      </w:r>
      <w:r>
        <w:rPr>
          <w:sz w:val="24"/>
        </w:rPr>
        <w:t>(efec</w:t>
      </w:r>
      <w:r>
        <w:rPr>
          <w:spacing w:val="-2"/>
          <w:sz w:val="24"/>
        </w:rPr>
        <w:t xml:space="preserve">tos). </w:t>
      </w:r>
    </w:p>
    <w:p w14:paraId="40C74F8A">
      <w:pPr>
        <w:pStyle w:val="14"/>
        <w:spacing w:line="360" w:lineRule="auto"/>
        <w:ind w:left="142" w:right="441" w:firstLine="0"/>
        <w:jc w:val="both"/>
        <w:rPr>
          <w:spacing w:val="-4"/>
          <w:sz w:val="24"/>
          <w:szCs w:val="24"/>
        </w:rPr>
      </w:pPr>
      <w:r>
        <w:rPr>
          <w:b/>
          <w:spacing w:val="-2"/>
          <w:sz w:val="24"/>
        </w:rPr>
        <w:t>Instrumentos:</w:t>
      </w:r>
      <w:r>
        <w:rPr>
          <w:b/>
          <w:spacing w:val="-13"/>
          <w:sz w:val="24"/>
        </w:rPr>
        <w:t xml:space="preserve"> </w:t>
      </w:r>
      <w:r>
        <w:rPr>
          <w:spacing w:val="-2"/>
          <w:sz w:val="24"/>
        </w:rPr>
        <w:t>Especifica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herramientas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  <w:szCs w:val="24"/>
        </w:rPr>
        <w:t xml:space="preserve">tecnológicas o de medición utilizadas, detallando su calibración y margen de error. </w:t>
      </w:r>
    </w:p>
    <w:p w14:paraId="000FEA75">
      <w:pPr>
        <w:pStyle w:val="14"/>
        <w:spacing w:line="360" w:lineRule="auto"/>
        <w:ind w:left="142" w:right="441" w:firstLine="0"/>
        <w:jc w:val="both"/>
        <w:rPr>
          <w:spacing w:val="-2"/>
          <w:sz w:val="24"/>
        </w:rPr>
      </w:pPr>
      <w:r>
        <w:rPr>
          <w:b/>
          <w:sz w:val="24"/>
        </w:rPr>
        <w:t>Procedimiento: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Describe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paso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  <w:szCs w:val="24"/>
        </w:rPr>
        <w:t>paso cronológico que</w:t>
      </w:r>
      <w:r>
        <w:rPr>
          <w:spacing w:val="-13"/>
          <w:sz w:val="24"/>
        </w:rPr>
        <w:t xml:space="preserve"> </w:t>
      </w:r>
      <w:r>
        <w:rPr>
          <w:sz w:val="24"/>
        </w:rPr>
        <w:t>sigue</w:t>
      </w:r>
      <w:r>
        <w:rPr>
          <w:spacing w:val="-14"/>
          <w:sz w:val="24"/>
        </w:rPr>
        <w:t xml:space="preserve"> </w:t>
      </w:r>
      <w:r>
        <w:rPr>
          <w:sz w:val="24"/>
        </w:rPr>
        <w:t>cada</w:t>
      </w:r>
      <w:r>
        <w:rPr>
          <w:spacing w:val="-13"/>
          <w:sz w:val="24"/>
        </w:rPr>
        <w:t xml:space="preserve"> </w:t>
      </w:r>
      <w:r>
        <w:rPr>
          <w:sz w:val="24"/>
        </w:rPr>
        <w:t>muestra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participante.</w:t>
      </w:r>
      <w:bookmarkStart w:id="5" w:name="Plan_de_Análisis_de_Datos"/>
      <w:bookmarkEnd w:id="5"/>
    </w:p>
    <w:p w14:paraId="19660D85">
      <w:pPr>
        <w:pStyle w:val="14"/>
        <w:spacing w:line="360" w:lineRule="auto"/>
        <w:ind w:left="142" w:right="441" w:firstLine="0"/>
        <w:jc w:val="both"/>
        <w:rPr>
          <w:spacing w:val="-4"/>
          <w:sz w:val="24"/>
          <w:szCs w:val="24"/>
        </w:rPr>
      </w:pPr>
      <w:r>
        <w:rPr>
          <w:b/>
          <w:sz w:val="24"/>
        </w:rPr>
        <w:t xml:space="preserve">Plan de Análisis de Datos: </w:t>
      </w:r>
      <w:r>
        <w:rPr>
          <w:bCs/>
          <w:sz w:val="24"/>
        </w:rPr>
        <w:t>Para estudios cuantitativos</w:t>
      </w:r>
      <w:r>
        <w:rPr>
          <w:b/>
          <w:sz w:val="24"/>
        </w:rPr>
        <w:t xml:space="preserve">, </w:t>
      </w:r>
      <w:r>
        <w:rPr>
          <w:bCs/>
          <w:sz w:val="24"/>
        </w:rPr>
        <w:t>e</w:t>
      </w:r>
      <w:r>
        <w:rPr>
          <w:spacing w:val="-2"/>
        </w:rPr>
        <w:t>l</w:t>
      </w:r>
      <w:r>
        <w:rPr>
          <w:spacing w:val="-10"/>
        </w:rPr>
        <w:t xml:space="preserve"> </w:t>
      </w:r>
      <w:r>
        <w:rPr>
          <w:spacing w:val="-2"/>
        </w:rPr>
        <w:t>procesamiento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los</w:t>
      </w:r>
      <w:r>
        <w:rPr>
          <w:spacing w:val="-9"/>
        </w:rPr>
        <w:t xml:space="preserve"> </w:t>
      </w:r>
      <w:r>
        <w:rPr>
          <w:spacing w:val="-2"/>
        </w:rPr>
        <w:t>datos</w:t>
      </w:r>
      <w:r>
        <w:rPr>
          <w:spacing w:val="-10"/>
        </w:rPr>
        <w:t xml:space="preserve"> </w:t>
      </w:r>
      <w:r>
        <w:rPr>
          <w:spacing w:val="-2"/>
        </w:rPr>
        <w:t>recolectados</w:t>
      </w:r>
      <w:r>
        <w:rPr>
          <w:spacing w:val="-10"/>
        </w:rPr>
        <w:t xml:space="preserve"> </w:t>
      </w:r>
      <w:r>
        <w:rPr>
          <w:spacing w:val="-2"/>
        </w:rPr>
        <w:t>se</w:t>
      </w:r>
      <w:r>
        <w:rPr>
          <w:spacing w:val="-10"/>
        </w:rPr>
        <w:t xml:space="preserve"> </w:t>
      </w:r>
      <w:r>
        <w:rPr>
          <w:spacing w:val="-2"/>
        </w:rPr>
        <w:t>dividirá</w:t>
      </w:r>
      <w:r>
        <w:rPr>
          <w:spacing w:val="3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2"/>
        </w:rPr>
        <w:t>tres</w:t>
      </w:r>
      <w:r>
        <w:rPr>
          <w:spacing w:val="-10"/>
        </w:rPr>
        <w:t xml:space="preserve"> </w:t>
      </w:r>
      <w:r>
        <w:rPr>
          <w:spacing w:val="-2"/>
        </w:rPr>
        <w:t>etapas</w:t>
      </w:r>
      <w:r>
        <w:rPr>
          <w:spacing w:val="-10"/>
        </w:rPr>
        <w:t xml:space="preserve"> </w:t>
      </w:r>
      <w:r>
        <w:rPr>
          <w:spacing w:val="-2"/>
        </w:rPr>
        <w:t>estadísticas</w:t>
      </w:r>
      <w:r>
        <w:rPr>
          <w:spacing w:val="-9"/>
        </w:rPr>
        <w:t xml:space="preserve"> </w:t>
      </w:r>
      <w:r>
        <w:rPr>
          <w:spacing w:val="-2"/>
        </w:rPr>
        <w:t xml:space="preserve">rigurosas: </w:t>
      </w:r>
      <w:r>
        <w:rPr>
          <w:b/>
          <w:sz w:val="24"/>
        </w:rPr>
        <w:t xml:space="preserve">Estadística Descriptiva: </w:t>
      </w:r>
      <w:r>
        <w:rPr>
          <w:spacing w:val="-2"/>
        </w:rPr>
        <w:t>Cálculo de medias (µ), medianas, desviaciones estándar (σ) e intervalos de confianza del 95 %, para resumir</w:t>
      </w:r>
      <w:r>
        <w:rPr>
          <w:sz w:val="24"/>
        </w:rPr>
        <w:t xml:space="preserve"> el comportamiento de las variables. </w:t>
      </w:r>
      <w:r>
        <w:rPr>
          <w:b/>
          <w:sz w:val="24"/>
        </w:rPr>
        <w:t>Pruebas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Normalidad:</w:t>
      </w:r>
      <w:r>
        <w:rPr>
          <w:b/>
          <w:spacing w:val="-3"/>
          <w:sz w:val="24"/>
        </w:rPr>
        <w:t xml:space="preserve"> </w:t>
      </w:r>
      <w:r>
        <w:rPr>
          <w:spacing w:val="-2"/>
        </w:rPr>
        <w:t>Aplicación del test de Shapiro-Wilk para determinar si los datos siguen una distribución normal.</w:t>
      </w:r>
      <w:r>
        <w:rPr>
          <w:sz w:val="24"/>
        </w:rPr>
        <w:t xml:space="preserve"> </w:t>
      </w:r>
      <w:r>
        <w:rPr>
          <w:b/>
          <w:spacing w:val="-8"/>
          <w:sz w:val="24"/>
        </w:rPr>
        <w:t>Estadística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 xml:space="preserve">Inferencial: </w:t>
      </w:r>
      <w:r>
        <w:rPr>
          <w:sz w:val="24"/>
        </w:rPr>
        <w:t>Si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datos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  <w:szCs w:val="24"/>
        </w:rPr>
        <w:t xml:space="preserve">son paramétricos, se aplicará una prueba de comprobación de hipótesis según corresponda. El nivel de significancia alfa se fija estrictamente en α = 0,05. Todos los análisis se ejecutarán en </w:t>
      </w:r>
      <w:bookmarkStart w:id="6" w:name="Consideraciones_Éticas"/>
      <w:bookmarkEnd w:id="6"/>
      <w:r>
        <w:rPr>
          <w:spacing w:val="-4"/>
          <w:sz w:val="24"/>
          <w:szCs w:val="24"/>
        </w:rPr>
        <w:t>el software declarado. Para estudios cualitativos o mixtos, deben declarar la metodología de codificación, categorización y triangulación de la información.</w:t>
      </w:r>
    </w:p>
    <w:p w14:paraId="2803014E">
      <w:pPr>
        <w:pStyle w:val="14"/>
        <w:spacing w:line="360" w:lineRule="auto"/>
        <w:ind w:left="142" w:right="441" w:firstLine="0"/>
        <w:jc w:val="both"/>
        <w:rPr>
          <w:bCs/>
          <w:sz w:val="24"/>
          <w:szCs w:val="24"/>
        </w:rPr>
      </w:pPr>
      <w:r>
        <w:rPr>
          <w:b/>
          <w:sz w:val="24"/>
        </w:rPr>
        <w:t xml:space="preserve">Consideraciones Éticas: </w:t>
      </w:r>
      <w:r>
        <w:rPr>
          <w:bCs/>
          <w:sz w:val="24"/>
          <w:szCs w:val="24"/>
        </w:rPr>
        <w:t xml:space="preserve">Es </w:t>
      </w:r>
      <w:r>
        <w:rPr>
          <w:b/>
          <w:sz w:val="24"/>
          <w:szCs w:val="24"/>
        </w:rPr>
        <w:t>obligatorio</w:t>
      </w:r>
      <w:r>
        <w:rPr>
          <w:bCs/>
          <w:sz w:val="24"/>
          <w:szCs w:val="24"/>
        </w:rPr>
        <w:t xml:space="preserve"> para revistas médicas indicar si el protocolo fue aprobado por un Comité de Ética de Investigación institucional y si los participantes firmaron un consentimiento informado, cumpliendo con la Declaración de Helsinki. Así mismo, en el caso de estudios descriptivos de procesos se debe contar con la autorización institucional correspondiente.</w:t>
      </w:r>
    </w:p>
    <w:p w14:paraId="71BA8F5A">
      <w:pPr>
        <w:pStyle w:val="2"/>
        <w:numPr>
          <w:ilvl w:val="0"/>
          <w:numId w:val="1"/>
        </w:numPr>
        <w:tabs>
          <w:tab w:val="left" w:pos="767"/>
        </w:tabs>
        <w:spacing w:line="360" w:lineRule="auto"/>
        <w:ind w:hanging="430"/>
        <w:jc w:val="both"/>
      </w:pPr>
      <w:bookmarkStart w:id="7" w:name="Resultados"/>
      <w:bookmarkEnd w:id="7"/>
      <w:r>
        <w:rPr>
          <w:spacing w:val="-2"/>
        </w:rPr>
        <w:t>Resultados</w:t>
      </w:r>
    </w:p>
    <w:p w14:paraId="1621CBE5">
      <w:pPr>
        <w:pStyle w:val="11"/>
        <w:spacing w:line="360" w:lineRule="auto"/>
        <w:ind w:left="337" w:right="335" w:firstLine="351"/>
        <w:jc w:val="both"/>
      </w:pPr>
      <w:r>
        <w:t>Se</w:t>
      </w:r>
      <w:r>
        <w:rPr>
          <w:spacing w:val="-15"/>
        </w:rPr>
        <w:t xml:space="preserve"> </w:t>
      </w:r>
      <w:r>
        <w:t>presentan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lógica</w:t>
      </w:r>
      <w:r>
        <w:rPr>
          <w:spacing w:val="-14"/>
          <w:w w:val="99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secuencial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texto,</w:t>
      </w:r>
      <w:r>
        <w:rPr>
          <w:spacing w:val="-15"/>
        </w:rPr>
        <w:t xml:space="preserve"> </w:t>
      </w:r>
      <w:r>
        <w:t>siguiendo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orden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objetivos.</w:t>
      </w:r>
      <w:r>
        <w:rPr>
          <w:spacing w:val="-15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 xml:space="preserve">se </w:t>
      </w:r>
      <w:r>
        <w:rPr>
          <w:spacing w:val="-2"/>
        </w:rPr>
        <w:t>deben</w:t>
      </w:r>
      <w:r>
        <w:rPr>
          <w:spacing w:val="-13"/>
        </w:rPr>
        <w:t xml:space="preserve"> </w:t>
      </w:r>
      <w:r>
        <w:rPr>
          <w:spacing w:val="-2"/>
        </w:rPr>
        <w:t>duplicar</w:t>
      </w:r>
      <w:r>
        <w:rPr>
          <w:spacing w:val="-13"/>
        </w:rPr>
        <w:t xml:space="preserve"> </w:t>
      </w:r>
      <w:r>
        <w:rPr>
          <w:spacing w:val="-2"/>
        </w:rPr>
        <w:t>los</w:t>
      </w:r>
      <w:r>
        <w:rPr>
          <w:spacing w:val="-13"/>
        </w:rPr>
        <w:t xml:space="preserve"> </w:t>
      </w:r>
      <w:r>
        <w:rPr>
          <w:spacing w:val="-2"/>
        </w:rPr>
        <w:t>datos;</w:t>
      </w:r>
      <w:r>
        <w:rPr>
          <w:spacing w:val="-13"/>
        </w:rPr>
        <w:t xml:space="preserve"> </w:t>
      </w:r>
      <w:r>
        <w:rPr>
          <w:spacing w:val="-2"/>
        </w:rPr>
        <w:t>si</w:t>
      </w:r>
      <w:r>
        <w:rPr>
          <w:spacing w:val="-13"/>
        </w:rPr>
        <w:t xml:space="preserve"> </w:t>
      </w:r>
      <w:r>
        <w:rPr>
          <w:spacing w:val="-4"/>
        </w:rPr>
        <w:t>la información está</w:t>
      </w:r>
      <w:r>
        <w:rPr>
          <w:spacing w:val="-9"/>
        </w:rPr>
        <w:t xml:space="preserve"> </w:t>
      </w:r>
      <w:r>
        <w:rPr>
          <w:spacing w:val="-2"/>
        </w:rPr>
        <w:t>en</w:t>
      </w:r>
      <w:r>
        <w:rPr>
          <w:spacing w:val="-13"/>
        </w:rPr>
        <w:t xml:space="preserve"> </w:t>
      </w:r>
      <w:r>
        <w:rPr>
          <w:spacing w:val="-2"/>
        </w:rPr>
        <w:t>una</w:t>
      </w:r>
      <w:r>
        <w:rPr>
          <w:spacing w:val="-13"/>
        </w:rPr>
        <w:t xml:space="preserve"> </w:t>
      </w:r>
      <w:r>
        <w:rPr>
          <w:spacing w:val="-2"/>
        </w:rPr>
        <w:t>tabla,</w:t>
      </w:r>
      <w:r>
        <w:rPr>
          <w:spacing w:val="-13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texto</w:t>
      </w:r>
      <w:r>
        <w:rPr>
          <w:spacing w:val="-13"/>
        </w:rPr>
        <w:t xml:space="preserve"> </w:t>
      </w:r>
      <w:r>
        <w:rPr>
          <w:spacing w:val="-2"/>
        </w:rPr>
        <w:t>solo</w:t>
      </w:r>
      <w:r>
        <w:rPr>
          <w:spacing w:val="-13"/>
        </w:rPr>
        <w:t xml:space="preserve"> </w:t>
      </w:r>
      <w:r>
        <w:rPr>
          <w:spacing w:val="-2"/>
        </w:rPr>
        <w:t>destaca</w:t>
      </w:r>
      <w:r>
        <w:rPr>
          <w:spacing w:val="-13"/>
        </w:rPr>
        <w:t xml:space="preserve"> </w:t>
      </w:r>
      <w:r>
        <w:rPr>
          <w:spacing w:val="-2"/>
        </w:rPr>
        <w:t>los</w:t>
      </w:r>
      <w:r>
        <w:rPr>
          <w:spacing w:val="-13"/>
        </w:rPr>
        <w:t xml:space="preserve"> </w:t>
      </w:r>
      <w:r>
        <w:rPr>
          <w:spacing w:val="-2"/>
        </w:rPr>
        <w:t>hallazgos</w:t>
      </w:r>
      <w:r>
        <w:rPr>
          <w:spacing w:val="-13"/>
        </w:rPr>
        <w:t xml:space="preserve"> </w:t>
      </w:r>
      <w:r>
        <w:rPr>
          <w:spacing w:val="-2"/>
        </w:rPr>
        <w:t>más</w:t>
      </w:r>
      <w:r>
        <w:rPr>
          <w:spacing w:val="-2"/>
          <w:w w:val="99"/>
        </w:rPr>
        <w:t xml:space="preserve"> </w:t>
      </w:r>
      <w:r>
        <w:rPr>
          <w:spacing w:val="-2"/>
        </w:rPr>
        <w:t>relevantes.</w:t>
      </w:r>
    </w:p>
    <w:p w14:paraId="2997DE91">
      <w:pPr>
        <w:pStyle w:val="11"/>
        <w:spacing w:before="170"/>
        <w:ind w:left="1337"/>
        <w:jc w:val="both"/>
        <w:rPr>
          <w:b/>
          <w:bCs/>
        </w:rPr>
      </w:pPr>
      <w:r>
        <w:rPr>
          <w:rFonts w:hint="default"/>
          <w:b/>
          <w:bCs/>
          <w:spacing w:val="-4"/>
          <w:lang w:val="es-ES"/>
        </w:rPr>
        <w:t>Tabla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1.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Características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4"/>
        </w:rPr>
        <w:t>sociodemográficas</w:t>
      </w:r>
      <w:r>
        <w:rPr>
          <w:b/>
          <w:bCs/>
          <w:spacing w:val="-8"/>
          <w:w w:val="99"/>
        </w:rPr>
        <w:t xml:space="preserve"> </w:t>
      </w:r>
      <w:r>
        <w:rPr>
          <w:b/>
          <w:bCs/>
          <w:spacing w:val="-4"/>
        </w:rPr>
        <w:t>y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clínicas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4"/>
        </w:rPr>
        <w:t>de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la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4"/>
        </w:rPr>
        <w:t>muestra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analizada.</w:t>
      </w:r>
    </w:p>
    <w:p w14:paraId="42423A5D">
      <w:pPr>
        <w:pStyle w:val="11"/>
        <w:spacing w:before="9"/>
        <w:jc w:val="both"/>
        <w:rPr>
          <w:sz w:val="6"/>
        </w:rPr>
      </w:pPr>
    </w:p>
    <w:tbl>
      <w:tblPr>
        <w:tblStyle w:val="6"/>
        <w:tblW w:w="0" w:type="auto"/>
        <w:tblInd w:w="15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4"/>
        <w:gridCol w:w="2388"/>
        <w:gridCol w:w="1830"/>
      </w:tblGrid>
      <w:tr w14:paraId="432F9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854" w:type="dxa"/>
            <w:tcBorders>
              <w:top w:val="single" w:color="auto" w:sz="8" w:space="0"/>
              <w:bottom w:val="single" w:color="000000" w:sz="6" w:space="0"/>
            </w:tcBorders>
          </w:tcPr>
          <w:p w14:paraId="01C5EBE3">
            <w:pPr>
              <w:pStyle w:val="15"/>
              <w:spacing w:before="5"/>
              <w:ind w:left="1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Variable</w:t>
            </w:r>
          </w:p>
        </w:tc>
        <w:tc>
          <w:tcPr>
            <w:tcW w:w="2388" w:type="dxa"/>
            <w:tcBorders>
              <w:top w:val="single" w:color="auto" w:sz="8" w:space="0"/>
              <w:bottom w:val="single" w:color="000000" w:sz="6" w:space="0"/>
            </w:tcBorders>
          </w:tcPr>
          <w:p w14:paraId="20F71EBC">
            <w:pPr>
              <w:pStyle w:val="15"/>
              <w:spacing w:before="1"/>
              <w:ind w:right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Frecuencia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rFonts w:ascii="Arial"/>
                <w:i/>
                <w:sz w:val="24"/>
              </w:rPr>
              <w:t>n</w:t>
            </w:r>
            <w:r>
              <w:rPr>
                <w:rFonts w:ascii="Arial"/>
                <w:i/>
                <w:spacing w:val="1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=</w:t>
            </w:r>
            <w:r>
              <w:rPr>
                <w:rFonts w:ascii="Calibri"/>
                <w:spacing w:val="30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120</w:t>
            </w:r>
            <w:r>
              <w:rPr>
                <w:b/>
                <w:spacing w:val="-4"/>
                <w:sz w:val="24"/>
              </w:rPr>
              <w:t>)</w:t>
            </w:r>
          </w:p>
        </w:tc>
        <w:tc>
          <w:tcPr>
            <w:tcW w:w="1830" w:type="dxa"/>
            <w:tcBorders>
              <w:top w:val="single" w:color="auto" w:sz="8" w:space="0"/>
              <w:bottom w:val="single" w:color="000000" w:sz="6" w:space="0"/>
            </w:tcBorders>
          </w:tcPr>
          <w:p w14:paraId="4362DFC6">
            <w:pPr>
              <w:pStyle w:val="15"/>
              <w:spacing w:before="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Porcentaje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%)</w:t>
            </w:r>
          </w:p>
        </w:tc>
      </w:tr>
      <w:tr w14:paraId="111D6C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854" w:type="dxa"/>
            <w:tcBorders>
              <w:top w:val="single" w:color="000000" w:sz="6" w:space="0"/>
            </w:tcBorders>
          </w:tcPr>
          <w:p w14:paraId="140303B2">
            <w:pPr>
              <w:pStyle w:val="15"/>
              <w:spacing w:before="43"/>
              <w:ind w:left="11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Grupo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Etario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9"/>
                <w:sz w:val="24"/>
              </w:rPr>
              <w:t>(</w:t>
            </w:r>
            <w:r>
              <w:rPr>
                <w:b/>
                <w:spacing w:val="8"/>
                <w:sz w:val="24"/>
              </w:rPr>
              <w:t>a</w:t>
            </w:r>
            <w:r>
              <w:rPr>
                <w:b/>
                <w:sz w:val="24"/>
              </w:rPr>
              <w:t>ños</w:t>
            </w:r>
            <w:r>
              <w:rPr>
                <w:b/>
                <w:spacing w:val="9"/>
                <w:sz w:val="24"/>
              </w:rPr>
              <w:t>)</w:t>
            </w:r>
          </w:p>
        </w:tc>
        <w:tc>
          <w:tcPr>
            <w:tcW w:w="2388" w:type="dxa"/>
            <w:tcBorders>
              <w:top w:val="single" w:color="000000" w:sz="6" w:space="0"/>
            </w:tcBorders>
          </w:tcPr>
          <w:p w14:paraId="52B17B43">
            <w:pPr>
              <w:pStyle w:val="15"/>
              <w:ind w:left="0"/>
              <w:jc w:val="both"/>
              <w:rPr>
                <w:sz w:val="24"/>
              </w:rPr>
            </w:pPr>
          </w:p>
        </w:tc>
        <w:tc>
          <w:tcPr>
            <w:tcW w:w="1830" w:type="dxa"/>
            <w:tcBorders>
              <w:top w:val="single" w:color="000000" w:sz="6" w:space="0"/>
            </w:tcBorders>
          </w:tcPr>
          <w:p w14:paraId="7DD28AA2">
            <w:pPr>
              <w:pStyle w:val="15"/>
              <w:ind w:left="0"/>
              <w:jc w:val="both"/>
              <w:rPr>
                <w:sz w:val="24"/>
              </w:rPr>
            </w:pPr>
          </w:p>
        </w:tc>
      </w:tr>
      <w:tr w14:paraId="771E3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2854" w:type="dxa"/>
          </w:tcPr>
          <w:p w14:paraId="30C9EA75">
            <w:pPr>
              <w:pStyle w:val="15"/>
              <w:spacing w:line="262" w:lineRule="exact"/>
              <w:ind w:left="358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Menor de 30</w:t>
            </w:r>
          </w:p>
        </w:tc>
        <w:tc>
          <w:tcPr>
            <w:tcW w:w="2388" w:type="dxa"/>
          </w:tcPr>
          <w:p w14:paraId="4D345462">
            <w:pPr>
              <w:pStyle w:val="15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830" w:type="dxa"/>
          </w:tcPr>
          <w:p w14:paraId="6B96112F">
            <w:pPr>
              <w:pStyle w:val="15"/>
              <w:spacing w:line="262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37,5</w:t>
            </w:r>
          </w:p>
        </w:tc>
      </w:tr>
      <w:tr w14:paraId="0F32DD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854" w:type="dxa"/>
          </w:tcPr>
          <w:p w14:paraId="5CA13621">
            <w:pPr>
              <w:pStyle w:val="15"/>
              <w:spacing w:line="269" w:lineRule="exact"/>
              <w:ind w:left="358"/>
              <w:jc w:val="both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388" w:type="dxa"/>
          </w:tcPr>
          <w:p w14:paraId="2FA67106">
            <w:pPr>
              <w:pStyle w:val="15"/>
              <w:spacing w:line="269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830" w:type="dxa"/>
          </w:tcPr>
          <w:p w14:paraId="1F4AAF46">
            <w:pPr>
              <w:pStyle w:val="15"/>
              <w:spacing w:line="269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45,8</w:t>
            </w:r>
          </w:p>
        </w:tc>
      </w:tr>
      <w:tr w14:paraId="1BFBAC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854" w:type="dxa"/>
          </w:tcPr>
          <w:p w14:paraId="2D750035">
            <w:pPr>
              <w:pStyle w:val="15"/>
              <w:spacing w:line="263" w:lineRule="exact"/>
              <w:ind w:left="358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Mayor de 60</w:t>
            </w:r>
          </w:p>
        </w:tc>
        <w:tc>
          <w:tcPr>
            <w:tcW w:w="2388" w:type="dxa"/>
          </w:tcPr>
          <w:p w14:paraId="7C95C432">
            <w:pPr>
              <w:pStyle w:val="15"/>
              <w:spacing w:line="263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30" w:type="dxa"/>
          </w:tcPr>
          <w:p w14:paraId="1894B54B">
            <w:pPr>
              <w:pStyle w:val="15"/>
              <w:spacing w:line="263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16,7</w:t>
            </w:r>
          </w:p>
        </w:tc>
      </w:tr>
      <w:tr w14:paraId="00BBFE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2854" w:type="dxa"/>
          </w:tcPr>
          <w:p w14:paraId="2125E028">
            <w:pPr>
              <w:pStyle w:val="15"/>
              <w:spacing w:before="3"/>
              <w:ind w:left="11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Género</w:t>
            </w:r>
          </w:p>
        </w:tc>
        <w:tc>
          <w:tcPr>
            <w:tcW w:w="2388" w:type="dxa"/>
          </w:tcPr>
          <w:p w14:paraId="45153320">
            <w:pPr>
              <w:pStyle w:val="15"/>
              <w:ind w:left="0"/>
              <w:jc w:val="center"/>
            </w:pPr>
          </w:p>
        </w:tc>
        <w:tc>
          <w:tcPr>
            <w:tcW w:w="1830" w:type="dxa"/>
          </w:tcPr>
          <w:p w14:paraId="59572F3C">
            <w:pPr>
              <w:pStyle w:val="15"/>
              <w:ind w:left="0"/>
              <w:jc w:val="center"/>
            </w:pPr>
          </w:p>
        </w:tc>
      </w:tr>
      <w:tr w14:paraId="0018FA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2854" w:type="dxa"/>
          </w:tcPr>
          <w:p w14:paraId="47109F43">
            <w:pPr>
              <w:pStyle w:val="15"/>
              <w:spacing w:line="262" w:lineRule="exact"/>
              <w:ind w:left="35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Femenino</w:t>
            </w:r>
          </w:p>
        </w:tc>
        <w:tc>
          <w:tcPr>
            <w:tcW w:w="2388" w:type="dxa"/>
          </w:tcPr>
          <w:p w14:paraId="63BAA96D">
            <w:pPr>
              <w:pStyle w:val="15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830" w:type="dxa"/>
          </w:tcPr>
          <w:p w14:paraId="0B02A8F8">
            <w:pPr>
              <w:pStyle w:val="15"/>
              <w:spacing w:line="262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</w:tr>
      <w:tr w14:paraId="47606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854" w:type="dxa"/>
          </w:tcPr>
          <w:p w14:paraId="595F1EDA">
            <w:pPr>
              <w:pStyle w:val="15"/>
              <w:spacing w:line="265" w:lineRule="exact"/>
              <w:ind w:left="35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Masculino</w:t>
            </w:r>
          </w:p>
        </w:tc>
        <w:tc>
          <w:tcPr>
            <w:tcW w:w="2388" w:type="dxa"/>
          </w:tcPr>
          <w:p w14:paraId="312F7959">
            <w:pPr>
              <w:pStyle w:val="15"/>
              <w:spacing w:line="265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830" w:type="dxa"/>
          </w:tcPr>
          <w:p w14:paraId="054F1EE2">
            <w:pPr>
              <w:pStyle w:val="15"/>
              <w:spacing w:line="265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</w:tr>
      <w:tr w14:paraId="1547B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2854" w:type="dxa"/>
          </w:tcPr>
          <w:p w14:paraId="5823799B">
            <w:pPr>
              <w:pStyle w:val="15"/>
              <w:spacing w:before="1"/>
              <w:ind w:left="11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Comorbilidades</w:t>
            </w:r>
          </w:p>
        </w:tc>
        <w:tc>
          <w:tcPr>
            <w:tcW w:w="2388" w:type="dxa"/>
          </w:tcPr>
          <w:p w14:paraId="63FD046D">
            <w:pPr>
              <w:pStyle w:val="15"/>
              <w:ind w:left="0"/>
              <w:jc w:val="center"/>
            </w:pPr>
          </w:p>
        </w:tc>
        <w:tc>
          <w:tcPr>
            <w:tcW w:w="1830" w:type="dxa"/>
          </w:tcPr>
          <w:p w14:paraId="7C9FB09F">
            <w:pPr>
              <w:pStyle w:val="15"/>
              <w:ind w:left="0"/>
              <w:jc w:val="center"/>
            </w:pPr>
          </w:p>
        </w:tc>
      </w:tr>
      <w:tr w14:paraId="4C38E3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2854" w:type="dxa"/>
          </w:tcPr>
          <w:p w14:paraId="7BCE5CB7">
            <w:pPr>
              <w:pStyle w:val="15"/>
              <w:spacing w:line="265" w:lineRule="exact"/>
              <w:ind w:left="35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Hipertensión Arterial</w:t>
            </w:r>
          </w:p>
        </w:tc>
        <w:tc>
          <w:tcPr>
            <w:tcW w:w="2388" w:type="dxa"/>
          </w:tcPr>
          <w:p w14:paraId="36C7D037">
            <w:pPr>
              <w:pStyle w:val="15"/>
              <w:spacing w:line="26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30" w:type="dxa"/>
          </w:tcPr>
          <w:p w14:paraId="2A8BB203">
            <w:pPr>
              <w:pStyle w:val="15"/>
              <w:spacing w:line="262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11,6</w:t>
            </w:r>
          </w:p>
        </w:tc>
      </w:tr>
      <w:tr w14:paraId="28F415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854" w:type="dxa"/>
            <w:tcBorders>
              <w:bottom w:val="single" w:color="000000" w:sz="8" w:space="0"/>
            </w:tcBorders>
          </w:tcPr>
          <w:p w14:paraId="3D779BE3">
            <w:pPr>
              <w:pStyle w:val="15"/>
              <w:spacing w:line="273" w:lineRule="exact"/>
              <w:ind w:left="358"/>
              <w:jc w:val="both"/>
              <w:rPr>
                <w:sz w:val="24"/>
              </w:rPr>
            </w:pPr>
            <w:r>
              <w:rPr>
                <w:sz w:val="24"/>
              </w:rPr>
              <w:t>Diabetes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Mellitus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88" w:type="dxa"/>
            <w:tcBorders>
              <w:bottom w:val="single" w:color="000000" w:sz="8" w:space="0"/>
            </w:tcBorders>
          </w:tcPr>
          <w:p w14:paraId="30A42E47">
            <w:pPr>
              <w:pStyle w:val="15"/>
              <w:spacing w:line="273" w:lineRule="exact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0" w:type="dxa"/>
            <w:tcBorders>
              <w:bottom w:val="single" w:color="000000" w:sz="8" w:space="0"/>
            </w:tcBorders>
          </w:tcPr>
          <w:p w14:paraId="25903954">
            <w:pPr>
              <w:pStyle w:val="15"/>
              <w:spacing w:line="27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</w:p>
        </w:tc>
      </w:tr>
    </w:tbl>
    <w:p w14:paraId="36F120C3">
      <w:pPr>
        <w:pStyle w:val="11"/>
        <w:jc w:val="both"/>
      </w:pPr>
    </w:p>
    <w:p w14:paraId="5B829D2C">
      <w:pPr>
        <w:pStyle w:val="11"/>
        <w:spacing w:line="360" w:lineRule="auto"/>
        <w:jc w:val="both"/>
      </w:pPr>
      <w:r>
        <w:t>L</w:t>
      </w:r>
      <w:r>
        <w:rPr>
          <w:rFonts w:hint="default"/>
          <w:lang w:val="es-ES"/>
        </w:rPr>
        <w:t>as tablas</w:t>
      </w:r>
      <w:r>
        <w:t xml:space="preserve"> y figuras deben ir adecuadamente numerados y citados en el orden de aparición para facilitar la diagramación.</w:t>
      </w:r>
    </w:p>
    <w:p w14:paraId="7118D28B">
      <w:pPr>
        <w:pStyle w:val="11"/>
        <w:spacing w:before="70"/>
        <w:jc w:val="center"/>
        <w:rPr>
          <w:sz w:val="19"/>
        </w:rPr>
      </w:pPr>
      <w:r>
        <w:rPr>
          <w:sz w:val="19"/>
        </w:rPr>
        <w:drawing>
          <wp:inline distT="0" distB="0" distL="0" distR="0">
            <wp:extent cx="3022600" cy="1672590"/>
            <wp:effectExtent l="0" t="0" r="6350" b="381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824" cy="168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1407A">
      <w:pPr>
        <w:spacing w:before="68" w:line="249" w:lineRule="auto"/>
        <w:ind w:left="4295" w:right="2642" w:hanging="1487"/>
        <w:jc w:val="both"/>
        <w:rPr>
          <w:rFonts w:ascii="Arial" w:hAnsi="Arial"/>
          <w:b/>
          <w:sz w:val="18"/>
        </w:rPr>
      </w:pPr>
    </w:p>
    <w:p w14:paraId="031B3E1C">
      <w:pPr>
        <w:spacing w:before="68" w:line="249" w:lineRule="auto"/>
        <w:ind w:left="4295" w:right="48" w:hanging="4295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Figura 1.</w:t>
      </w:r>
      <w:r>
        <w:rPr>
          <w:rFonts w:ascii="Arial" w:hAnsi="Arial"/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Porcentaje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participantes </w:t>
      </w:r>
      <w:r>
        <w:rPr>
          <w:spacing w:val="-4"/>
          <w:sz w:val="24"/>
          <w:szCs w:val="24"/>
        </w:rPr>
        <w:t>s</w:t>
      </w:r>
      <w:r>
        <w:rPr>
          <w:sz w:val="24"/>
          <w:szCs w:val="24"/>
        </w:rPr>
        <w:t>egún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estado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 salud en general, 2023</w:t>
      </w:r>
    </w:p>
    <w:p w14:paraId="423E96DF">
      <w:pPr>
        <w:pStyle w:val="14"/>
        <w:numPr>
          <w:ilvl w:val="0"/>
          <w:numId w:val="1"/>
        </w:numPr>
        <w:tabs>
          <w:tab w:val="left" w:pos="767"/>
        </w:tabs>
        <w:spacing w:line="360" w:lineRule="auto"/>
        <w:ind w:hanging="430"/>
        <w:jc w:val="both"/>
        <w:rPr>
          <w:b/>
          <w:sz w:val="34"/>
        </w:rPr>
      </w:pPr>
      <w:bookmarkStart w:id="8" w:name="Discusión"/>
      <w:bookmarkEnd w:id="8"/>
      <w:r>
        <w:rPr>
          <w:b/>
          <w:spacing w:val="9"/>
          <w:sz w:val="34"/>
        </w:rPr>
        <w:t>D</w:t>
      </w:r>
      <w:r>
        <w:rPr>
          <w:b/>
          <w:bCs/>
          <w:spacing w:val="-2"/>
          <w:sz w:val="34"/>
          <w:szCs w:val="34"/>
        </w:rPr>
        <w:t>iscusión</w:t>
      </w:r>
    </w:p>
    <w:p w14:paraId="08B92282">
      <w:pPr>
        <w:pStyle w:val="11"/>
        <w:spacing w:line="360" w:lineRule="auto"/>
        <w:ind w:left="337" w:right="335" w:firstLine="351"/>
        <w:jc w:val="both"/>
      </w:pPr>
      <w:r>
        <w:rPr>
          <w:spacing w:val="-4"/>
        </w:rPr>
        <w:t>Aquí</w:t>
      </w:r>
      <w:r>
        <w:rPr>
          <w:spacing w:val="-6"/>
        </w:rPr>
        <w:t xml:space="preserve"> </w:t>
      </w:r>
      <w:r>
        <w:rPr>
          <w:spacing w:val="-4"/>
        </w:rPr>
        <w:t>se</w:t>
      </w:r>
      <w:r>
        <w:rPr>
          <w:spacing w:val="-6"/>
        </w:rPr>
        <w:t xml:space="preserve"> </w:t>
      </w:r>
      <w:r>
        <w:rPr>
          <w:spacing w:val="-4"/>
        </w:rPr>
        <w:t>interpretan</w:t>
      </w:r>
      <w:r>
        <w:rPr>
          <w:spacing w:val="-6"/>
        </w:rPr>
        <w:t xml:space="preserve"> </w:t>
      </w:r>
      <w:r>
        <w:rPr>
          <w:spacing w:val="-4"/>
        </w:rPr>
        <w:t>los</w:t>
      </w:r>
      <w:r>
        <w:rPr>
          <w:spacing w:val="-6"/>
        </w:rPr>
        <w:t xml:space="preserve"> </w:t>
      </w:r>
      <w:r>
        <w:rPr>
          <w:spacing w:val="-4"/>
        </w:rPr>
        <w:t>resultados</w:t>
      </w:r>
      <w:r>
        <w:rPr>
          <w:spacing w:val="-6"/>
        </w:rPr>
        <w:t xml:space="preserve"> </w:t>
      </w:r>
      <w:r>
        <w:rPr>
          <w:spacing w:val="-4"/>
        </w:rPr>
        <w:t>propios</w:t>
      </w:r>
      <w:r>
        <w:rPr>
          <w:spacing w:val="-6"/>
        </w:rPr>
        <w:t xml:space="preserve"> </w:t>
      </w:r>
      <w:r>
        <w:rPr>
          <w:spacing w:val="-4"/>
        </w:rPr>
        <w:t>y</w:t>
      </w:r>
      <w:r>
        <w:rPr>
          <w:spacing w:val="-6"/>
        </w:rPr>
        <w:t xml:space="preserve"> </w:t>
      </w:r>
      <w:r>
        <w:rPr>
          <w:spacing w:val="-4"/>
        </w:rPr>
        <w:t>se</w:t>
      </w:r>
      <w:r>
        <w:rPr>
          <w:spacing w:val="-6"/>
        </w:rPr>
        <w:t xml:space="preserve"> </w:t>
      </w:r>
      <w:r>
        <w:rPr>
          <w:spacing w:val="-4"/>
        </w:rPr>
        <w:t>comparan</w:t>
      </w:r>
      <w:r>
        <w:rPr>
          <w:spacing w:val="-6"/>
        </w:rPr>
        <w:t xml:space="preserve"> </w:t>
      </w:r>
      <w:r>
        <w:rPr>
          <w:spacing w:val="-4"/>
        </w:rPr>
        <w:t>críticamente</w:t>
      </w:r>
      <w:r>
        <w:rPr>
          <w:spacing w:val="-6"/>
        </w:rPr>
        <w:t xml:space="preserve"> </w:t>
      </w:r>
      <w:r>
        <w:rPr>
          <w:spacing w:val="-4"/>
        </w:rPr>
        <w:t>con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literatura</w:t>
      </w:r>
      <w:r>
        <w:rPr>
          <w:spacing w:val="-6"/>
        </w:rPr>
        <w:t xml:space="preserve"> </w:t>
      </w:r>
      <w:r>
        <w:rPr>
          <w:spacing w:val="-4"/>
        </w:rPr>
        <w:t xml:space="preserve">científica </w:t>
      </w:r>
      <w:r>
        <w:rPr>
          <w:spacing w:val="-2"/>
        </w:rPr>
        <w:t>previa</w:t>
      </w:r>
      <w:r>
        <w:rPr>
          <w:spacing w:val="-9"/>
        </w:rPr>
        <w:t xml:space="preserve"> </w:t>
      </w:r>
      <w:r>
        <w:rPr>
          <w:spacing w:val="-2"/>
        </w:rPr>
        <w:t>nacional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internacional.</w:t>
      </w:r>
      <w:r>
        <w:rPr>
          <w:spacing w:val="-9"/>
        </w:rPr>
        <w:t xml:space="preserve"> </w:t>
      </w:r>
      <w:r>
        <w:rPr>
          <w:spacing w:val="-2"/>
        </w:rPr>
        <w:t>Se</w:t>
      </w:r>
      <w:r>
        <w:rPr>
          <w:spacing w:val="-9"/>
        </w:rPr>
        <w:t xml:space="preserve"> </w:t>
      </w:r>
      <w:r>
        <w:rPr>
          <w:spacing w:val="-2"/>
        </w:rPr>
        <w:t>explican</w:t>
      </w:r>
      <w:r>
        <w:rPr>
          <w:spacing w:val="-9"/>
        </w:rPr>
        <w:t xml:space="preserve"> </w:t>
      </w:r>
      <w:r>
        <w:rPr>
          <w:spacing w:val="-2"/>
        </w:rPr>
        <w:t>los</w:t>
      </w:r>
      <w:r>
        <w:rPr>
          <w:spacing w:val="-9"/>
        </w:rPr>
        <w:t xml:space="preserve"> </w:t>
      </w:r>
      <w:r>
        <w:rPr>
          <w:spacing w:val="-2"/>
        </w:rPr>
        <w:t>mecanismos</w:t>
      </w:r>
      <w:r>
        <w:rPr>
          <w:spacing w:val="-9"/>
        </w:rPr>
        <w:t xml:space="preserve"> </w:t>
      </w:r>
      <w:r>
        <w:rPr>
          <w:spacing w:val="2"/>
          <w:w w:val="99"/>
        </w:rPr>
        <w:t>f</w:t>
      </w:r>
      <w:r>
        <w:rPr>
          <w:spacing w:val="-4"/>
        </w:rPr>
        <w:t>isiopatológicos</w:t>
      </w:r>
      <w:r>
        <w:rPr>
          <w:spacing w:val="-9"/>
          <w:w w:val="99"/>
        </w:rPr>
        <w:t xml:space="preserve"> </w:t>
      </w:r>
      <w:r>
        <w:rPr>
          <w:spacing w:val="-2"/>
        </w:rPr>
        <w:t>o</w:t>
      </w:r>
      <w:r>
        <w:rPr>
          <w:spacing w:val="-9"/>
        </w:rPr>
        <w:t xml:space="preserve"> </w:t>
      </w:r>
      <w:r>
        <w:rPr>
          <w:spacing w:val="-2"/>
        </w:rPr>
        <w:t>factores</w:t>
      </w:r>
      <w:r>
        <w:rPr>
          <w:spacing w:val="-9"/>
        </w:rPr>
        <w:t xml:space="preserve"> </w:t>
      </w:r>
      <w:r>
        <w:rPr>
          <w:spacing w:val="-2"/>
        </w:rPr>
        <w:t xml:space="preserve">clínicos </w:t>
      </w:r>
      <w:r>
        <w:t>detrás de los hallazgos.</w:t>
      </w:r>
    </w:p>
    <w:p w14:paraId="109EBDC5">
      <w:pPr>
        <w:pStyle w:val="11"/>
        <w:spacing w:line="360" w:lineRule="auto"/>
        <w:ind w:left="337" w:right="335"/>
        <w:jc w:val="both"/>
      </w:pPr>
      <w:bookmarkStart w:id="9" w:name="Limitaciones_del_estudio"/>
      <w:bookmarkEnd w:id="9"/>
      <w:r>
        <w:rPr>
          <w:b/>
          <w:bCs/>
        </w:rPr>
        <w:t>Limitaciones</w:t>
      </w:r>
      <w:r>
        <w:rPr>
          <w:b/>
          <w:bCs/>
          <w:spacing w:val="19"/>
        </w:rPr>
        <w:t xml:space="preserve"> </w:t>
      </w:r>
      <w:r>
        <w:rPr>
          <w:b/>
          <w:bCs/>
        </w:rPr>
        <w:t>del</w:t>
      </w:r>
      <w:r>
        <w:rPr>
          <w:b/>
          <w:bCs/>
          <w:spacing w:val="20"/>
        </w:rPr>
        <w:t xml:space="preserve"> </w:t>
      </w:r>
      <w:r>
        <w:rPr>
          <w:b/>
          <w:bCs/>
          <w:spacing w:val="-2"/>
        </w:rPr>
        <w:t>estudio:</w:t>
      </w:r>
      <w:r>
        <w:rPr>
          <w:spacing w:val="-2"/>
        </w:rPr>
        <w:t xml:space="preserve"> </w:t>
      </w:r>
      <w:r>
        <w:t>Es crucial reconocer los sesgos de selección, de memoria, o el tamaño de la muestra como limitaciones del trabajo para mantener el rigor académico.</w:t>
      </w:r>
    </w:p>
    <w:p w14:paraId="0239CCD0">
      <w:pPr>
        <w:pStyle w:val="2"/>
        <w:numPr>
          <w:ilvl w:val="0"/>
          <w:numId w:val="1"/>
        </w:numPr>
        <w:tabs>
          <w:tab w:val="left" w:pos="767"/>
        </w:tabs>
        <w:ind w:hanging="430"/>
        <w:jc w:val="both"/>
      </w:pPr>
      <w:bookmarkStart w:id="10" w:name="Conclusiones"/>
      <w:bookmarkEnd w:id="10"/>
      <w:r>
        <w:rPr>
          <w:spacing w:val="-2"/>
        </w:rPr>
        <w:t>Conclusiones</w:t>
      </w:r>
    </w:p>
    <w:p w14:paraId="7E730959">
      <w:pPr>
        <w:pStyle w:val="11"/>
        <w:spacing w:before="27"/>
        <w:jc w:val="both"/>
        <w:rPr>
          <w:b/>
          <w:sz w:val="34"/>
        </w:rPr>
      </w:pPr>
    </w:p>
    <w:p w14:paraId="1E3A879C">
      <w:pPr>
        <w:pStyle w:val="11"/>
        <w:spacing w:line="415" w:lineRule="auto"/>
        <w:ind w:left="337" w:firstLine="351"/>
        <w:jc w:val="both"/>
      </w:pPr>
      <w:r>
        <w:t>Deben ser breves, directas y derivarse estrictamente de los resultados presentados. No se debe generalizar</w:t>
      </w:r>
      <w:r>
        <w:rPr>
          <w:spacing w:val="-5"/>
        </w:rPr>
        <w:t xml:space="preserve"> </w:t>
      </w:r>
      <w:r>
        <w:t>más allá 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muestra</w:t>
      </w:r>
      <w:r>
        <w:rPr>
          <w:spacing w:val="-5"/>
        </w:rPr>
        <w:t xml:space="preserve"> </w:t>
      </w:r>
      <w:r>
        <w:t>estudiada,</w:t>
      </w:r>
      <w:r>
        <w:rPr>
          <w:spacing w:val="-5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teorizar</w:t>
      </w:r>
      <w:r>
        <w:rPr>
          <w:spacing w:val="-5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soporte.</w:t>
      </w:r>
    </w:p>
    <w:p w14:paraId="7D2C41D1">
      <w:pPr>
        <w:pStyle w:val="2"/>
        <w:spacing w:before="1"/>
        <w:ind w:left="337" w:firstLine="0"/>
        <w:jc w:val="both"/>
      </w:pPr>
      <w:r>
        <w:rPr>
          <w:spacing w:val="-2"/>
        </w:rPr>
        <w:t>Agradecimientos</w:t>
      </w:r>
    </w:p>
    <w:p w14:paraId="25E5F3C7">
      <w:pPr>
        <w:pStyle w:val="11"/>
        <w:spacing w:before="26"/>
        <w:jc w:val="both"/>
        <w:rPr>
          <w:b/>
          <w:sz w:val="34"/>
        </w:rPr>
      </w:pPr>
    </w:p>
    <w:p w14:paraId="01C5CEB9">
      <w:pPr>
        <w:pStyle w:val="11"/>
        <w:spacing w:line="360" w:lineRule="auto"/>
        <w:ind w:left="337" w:firstLine="351"/>
        <w:jc w:val="both"/>
      </w:pPr>
      <w:r>
        <w:t>Opcional. Se menciona a las personas o instituciones que colaboraron logísticamente en la investigación, pero que no cumplen con los criterios de autoría del ICMJE.</w:t>
      </w:r>
    </w:p>
    <w:p w14:paraId="157185B6">
      <w:pPr>
        <w:pStyle w:val="2"/>
        <w:spacing w:line="360" w:lineRule="auto"/>
        <w:ind w:left="337" w:firstLine="0"/>
        <w:jc w:val="both"/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spacing w:val="-2"/>
        </w:rPr>
        <w:t>Referencias</w:t>
      </w:r>
      <w:r>
        <w:rPr>
          <w:color w:val="595959" w:themeColor="text1" w:themeTint="A6"/>
          <w:spacing w:val="-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  <w:r>
        <w:rPr>
          <w:color w:val="A6A6A6" w:themeColor="background1" w:themeShade="A6"/>
          <w:spacing w:val="-2"/>
        </w:rPr>
        <w:t>(entre 20 a 40 estilo Vancouver)</w:t>
      </w:r>
    </w:p>
    <w:p w14:paraId="4B1C166C">
      <w:pPr>
        <w:pStyle w:val="11"/>
        <w:numPr>
          <w:ilvl w:val="0"/>
          <w:numId w:val="2"/>
        </w:numPr>
        <w:spacing w:line="360" w:lineRule="auto"/>
        <w:jc w:val="both"/>
      </w:pPr>
      <w:bookmarkStart w:id="11" w:name="_bookmark0"/>
      <w:bookmarkEnd w:id="11"/>
      <w:r>
        <w:t>Pérez J, Gómez M. Prevalencia de factores de riesgo cardiovascular en pacientes de posgrado. Revista Médica de Posgrado. 2025;12(2):45-52.</w:t>
      </w:r>
    </w:p>
    <w:p w14:paraId="0F94FB63">
      <w:pPr>
        <w:pStyle w:val="11"/>
        <w:numPr>
          <w:ilvl w:val="0"/>
          <w:numId w:val="2"/>
        </w:numPr>
        <w:spacing w:line="360" w:lineRule="auto"/>
        <w:jc w:val="both"/>
      </w:pPr>
      <w:bookmarkStart w:id="12" w:name="_bookmark1"/>
      <w:bookmarkEnd w:id="12"/>
      <w:r>
        <w:t>Argente H, Álvarez M. Semiología Médica: Fisiopatología, Semiotecnia y Propedéutica. Buenos Aires: Editorial Médica Panamericana; 2021.</w:t>
      </w:r>
    </w:p>
    <w:sectPr>
      <w:pgSz w:w="12240" w:h="15840"/>
      <w:pgMar w:top="1418" w:right="1418" w:bottom="1418" w:left="1418" w:header="0" w:footer="8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0BF7C">
    <w:pPr>
      <w:pStyle w:val="11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3810000</wp:posOffset>
              </wp:positionH>
              <wp:positionV relativeFrom="page">
                <wp:posOffset>9384665</wp:posOffset>
              </wp:positionV>
              <wp:extent cx="165100" cy="208915"/>
              <wp:effectExtent l="0" t="0" r="0" b="0"/>
              <wp:wrapNone/>
              <wp:docPr id="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4680C">
                          <w:pPr>
                            <w:pStyle w:val="11"/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uadro de texto 2" o:spid="_x0000_s1026" o:spt="202" type="#_x0000_t202" style="position:absolute;left:0pt;margin-left:300pt;margin-top:738.95pt;height:16.45pt;width:13pt;mso-position-horizontal-relative:page;mso-position-vertical-relative:page;z-index:-251657216;mso-width-relative:page;mso-height-relative:page;" filled="f" stroked="f" coordsize="21600,21600" o:gfxdata="UEsDBAoAAAAAAIdO4kAAAAAAAAAAAAAAAAAEAAAAZHJzL1BLAwQUAAAACACHTuJAubV2KtoAAAAN&#10;AQAADwAAAGRycy9kb3ducmV2LnhtbE2PzU7DMBCE70h9B2srcaN2KnDbEKdCCE5IiDQcODqxm1iN&#10;1yF2f3h7llM57sxo9ptie/EDO9kpuoAKsoUAZrENxmGn4LN+vVsDi0mj0UNAq+DHRtiWs5tC5yac&#10;sbKnXeoYlWDMtYI+pTHnPLa99TouwmiRvH2YvE50Th03kz5TuR/4UgjJvXZIH3o92ufetofd0St4&#10;+sLqxX2/Nx/VvnJ1vRH4Jg9K3c4z8Qgs2Uu6huEPn9ChJKYmHNFENiiQQtCWRMb9arUBRhG5lCQ1&#10;JD1kYg28LPj/FeUvUEsDBBQAAAAIAIdO4kBrguSvtAEAAHsDAAAOAAAAZHJzL2Uyb0RvYy54bWyt&#10;U8Fu2zAMvQ/YPwi6N3YCtOiMOMXaYMOAYRvQ7QMUWYoFWKJG0bHz96NsJx26Sw+7yJRIPvI90tuH&#10;0XfiZDA5CLVcr0opTNDQuHCs5a+fn27upUikQqM6CKaWZ5Pkw+79u+0QK7OBFrrGoGCQkKoh1rIl&#10;ilVRJN0ar9IKognstIBeEV/xWDSoBkb3XbEpy7tiAGwigjYp8et+dsoFEd8CCNY6bfage28Czaho&#10;OkVMKbUuJrmburXWaPpubTIkuloyU5pOLsL2IZ/FbquqI6rYOr20oN7SwitOXrnARa9Qe0VK9Oj+&#10;gfJOIySwtNLgi5nIpAizWJevtHluVTQTF5Y6xavo6f/B6m+nHyhcw5sgRVCeB/7UqwZBNEaQGQnE&#10;Jos0xFRx7HPkaBofYcwJy3vix8x9tOjzl1kJ9rPE56vEjCR0Trq7XZfs0ezalPcf1rcZpXhJjpjo&#10;swEvslFL5AlOwqrT10Rz6CWE83Jbc/ls0XgYl54O0Jy51YEnW8v0u1dopOi+BJYur8HFwItxuBhI&#10;3RNMy5KpBPjYE1g3Vc4lZtylMs9k6n3Znzz0v+9T1Ms/s/s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bV2KtoAAAANAQAADwAAAAAAAAABACAAAAAiAAAAZHJzL2Rvd25yZXYueG1sUEsBAhQAFAAA&#10;AAgAh07iQGuC5K+0AQAAew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34680C">
                    <w:pPr>
                      <w:pStyle w:val="11"/>
                      <w:spacing w:before="1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0px;height:10px" o:bullet="t">
        <v:imagedata r:id="rId1" o:title=""/>
      </v:shape>
    </w:pict>
  </w:numPicBullet>
  <w:abstractNum w:abstractNumId="0">
    <w:nsid w:val="774027AD"/>
    <w:multiLevelType w:val="multilevel"/>
    <w:tmpl w:val="774027AD"/>
    <w:lvl w:ilvl="0" w:tentative="0">
      <w:start w:val="1"/>
      <w:numFmt w:val="decimal"/>
      <w:lvlText w:val="%1."/>
      <w:lvlJc w:val="left"/>
      <w:pPr>
        <w:ind w:left="140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28" w:hanging="360"/>
      </w:pPr>
    </w:lvl>
    <w:lvl w:ilvl="2" w:tentative="0">
      <w:start w:val="1"/>
      <w:numFmt w:val="lowerRoman"/>
      <w:lvlText w:val="%3."/>
      <w:lvlJc w:val="right"/>
      <w:pPr>
        <w:ind w:left="2848" w:hanging="180"/>
      </w:pPr>
    </w:lvl>
    <w:lvl w:ilvl="3" w:tentative="0">
      <w:start w:val="1"/>
      <w:numFmt w:val="decimal"/>
      <w:lvlText w:val="%4."/>
      <w:lvlJc w:val="left"/>
      <w:pPr>
        <w:ind w:left="3568" w:hanging="360"/>
      </w:pPr>
    </w:lvl>
    <w:lvl w:ilvl="4" w:tentative="0">
      <w:start w:val="1"/>
      <w:numFmt w:val="lowerLetter"/>
      <w:lvlText w:val="%5."/>
      <w:lvlJc w:val="left"/>
      <w:pPr>
        <w:ind w:left="4288" w:hanging="360"/>
      </w:pPr>
    </w:lvl>
    <w:lvl w:ilvl="5" w:tentative="0">
      <w:start w:val="1"/>
      <w:numFmt w:val="lowerRoman"/>
      <w:lvlText w:val="%6."/>
      <w:lvlJc w:val="right"/>
      <w:pPr>
        <w:ind w:left="5008" w:hanging="180"/>
      </w:pPr>
    </w:lvl>
    <w:lvl w:ilvl="6" w:tentative="0">
      <w:start w:val="1"/>
      <w:numFmt w:val="decimal"/>
      <w:lvlText w:val="%7."/>
      <w:lvlJc w:val="left"/>
      <w:pPr>
        <w:ind w:left="5728" w:hanging="360"/>
      </w:pPr>
    </w:lvl>
    <w:lvl w:ilvl="7" w:tentative="0">
      <w:start w:val="1"/>
      <w:numFmt w:val="lowerLetter"/>
      <w:lvlText w:val="%8."/>
      <w:lvlJc w:val="left"/>
      <w:pPr>
        <w:ind w:left="6448" w:hanging="360"/>
      </w:pPr>
    </w:lvl>
    <w:lvl w:ilvl="8" w:tentative="0">
      <w:start w:val="1"/>
      <w:numFmt w:val="lowerRoman"/>
      <w:lvlText w:val="%9."/>
      <w:lvlJc w:val="right"/>
      <w:pPr>
        <w:ind w:left="7168" w:hanging="180"/>
      </w:pPr>
    </w:lvl>
  </w:abstractNum>
  <w:abstractNum w:abstractNumId="1">
    <w:nsid w:val="7EF8514E"/>
    <w:multiLevelType w:val="multilevel"/>
    <w:tmpl w:val="7EF8514E"/>
    <w:lvl w:ilvl="0" w:tentative="0">
      <w:start w:val="1"/>
      <w:numFmt w:val="decimal"/>
      <w:lvlText w:val="%1."/>
      <w:lvlJc w:val="left"/>
      <w:pPr>
        <w:ind w:left="767" w:hanging="431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1"/>
        <w:sz w:val="34"/>
        <w:szCs w:val="34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911" w:hanging="574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2"/>
        <w:sz w:val="28"/>
        <w:szCs w:val="28"/>
        <w:lang w:val="es-ES" w:eastAsia="en-US" w:bidi="ar-SA"/>
      </w:rPr>
    </w:lvl>
    <w:lvl w:ilvl="2" w:tentative="0">
      <w:start w:val="0"/>
      <w:numFmt w:val="bullet"/>
      <w:lvlText w:val="&amp;"/>
      <w:lvlPicBulletId w:val="0"/>
      <w:lvlJc w:val="left"/>
      <w:pPr>
        <w:ind w:left="922" w:hanging="21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955" w:hanging="21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973" w:hanging="21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991" w:hanging="21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008" w:hanging="21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026" w:hanging="21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044" w:hanging="21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19"/>
    <w:rsid w:val="00053CAF"/>
    <w:rsid w:val="00077759"/>
    <w:rsid w:val="00083F2E"/>
    <w:rsid w:val="00171720"/>
    <w:rsid w:val="001A0EBE"/>
    <w:rsid w:val="001D5D19"/>
    <w:rsid w:val="001F5470"/>
    <w:rsid w:val="00271C86"/>
    <w:rsid w:val="00384D7E"/>
    <w:rsid w:val="00390D9D"/>
    <w:rsid w:val="00395421"/>
    <w:rsid w:val="00445DE0"/>
    <w:rsid w:val="00466B9B"/>
    <w:rsid w:val="004B76FB"/>
    <w:rsid w:val="005418A1"/>
    <w:rsid w:val="005850B9"/>
    <w:rsid w:val="005B2FA1"/>
    <w:rsid w:val="00702841"/>
    <w:rsid w:val="008D75DE"/>
    <w:rsid w:val="00975102"/>
    <w:rsid w:val="00A15463"/>
    <w:rsid w:val="00A16C2A"/>
    <w:rsid w:val="00A20133"/>
    <w:rsid w:val="00AE53B7"/>
    <w:rsid w:val="00B240BD"/>
    <w:rsid w:val="00B47FD3"/>
    <w:rsid w:val="00B8068C"/>
    <w:rsid w:val="00BB49E7"/>
    <w:rsid w:val="00D012EB"/>
    <w:rsid w:val="00D54CE4"/>
    <w:rsid w:val="00DE7219"/>
    <w:rsid w:val="00E1421F"/>
    <w:rsid w:val="00E513A6"/>
    <w:rsid w:val="00EB69D5"/>
    <w:rsid w:val="00ED4473"/>
    <w:rsid w:val="00F8176B"/>
    <w:rsid w:val="18A12CF5"/>
    <w:rsid w:val="2180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9"/>
    <w:pPr>
      <w:spacing w:before="87"/>
      <w:ind w:left="767" w:hanging="430"/>
      <w:outlineLvl w:val="0"/>
    </w:pPr>
    <w:rPr>
      <w:b/>
      <w:bCs/>
      <w:sz w:val="34"/>
      <w:szCs w:val="34"/>
    </w:rPr>
  </w:style>
  <w:style w:type="paragraph" w:styleId="3">
    <w:name w:val="heading 2"/>
    <w:basedOn w:val="1"/>
    <w:unhideWhenUsed/>
    <w:qFormat/>
    <w:uiPriority w:val="9"/>
    <w:pPr>
      <w:ind w:left="910" w:hanging="573"/>
      <w:outlineLvl w:val="1"/>
    </w:pPr>
    <w:rPr>
      <w:b/>
      <w:bCs/>
      <w:sz w:val="28"/>
      <w:szCs w:val="28"/>
    </w:rPr>
  </w:style>
  <w:style w:type="paragraph" w:styleId="4">
    <w:name w:val="heading 3"/>
    <w:basedOn w:val="1"/>
    <w:unhideWhenUsed/>
    <w:qFormat/>
    <w:uiPriority w:val="9"/>
    <w:pPr>
      <w:spacing w:before="1"/>
      <w:ind w:left="38" w:hanging="296"/>
      <w:outlineLvl w:val="2"/>
    </w:pPr>
    <w:rPr>
      <w:b/>
      <w:bCs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8">
    <w:name w:val="annotation subject"/>
    <w:basedOn w:val="9"/>
    <w:next w:val="9"/>
    <w:link w:val="17"/>
    <w:semiHidden/>
    <w:unhideWhenUsed/>
    <w:qFormat/>
    <w:uiPriority w:val="99"/>
    <w:rPr>
      <w:b/>
      <w:bCs/>
    </w:rPr>
  </w:style>
  <w:style w:type="paragraph" w:styleId="9">
    <w:name w:val="annotation text"/>
    <w:basedOn w:val="1"/>
    <w:link w:val="16"/>
    <w:unhideWhenUsed/>
    <w:uiPriority w:val="99"/>
    <w:rPr>
      <w:sz w:val="20"/>
      <w:szCs w:val="20"/>
    </w:rPr>
  </w:style>
  <w:style w:type="paragraph" w:styleId="10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BO" w:eastAsia="es-BO"/>
    </w:rPr>
  </w:style>
  <w:style w:type="paragraph" w:styleId="11">
    <w:name w:val="Body Text"/>
    <w:basedOn w:val="1"/>
    <w:qFormat/>
    <w:uiPriority w:val="1"/>
    <w:rPr>
      <w:sz w:val="24"/>
      <w:szCs w:val="24"/>
    </w:rPr>
  </w:style>
  <w:style w:type="paragraph" w:styleId="12">
    <w:name w:val="Title"/>
    <w:basedOn w:val="1"/>
    <w:qFormat/>
    <w:uiPriority w:val="10"/>
    <w:pPr>
      <w:spacing w:before="91"/>
      <w:ind w:left="38" w:right="35"/>
      <w:jc w:val="center"/>
    </w:pPr>
    <w:rPr>
      <w:b/>
      <w:bCs/>
      <w:sz w:val="41"/>
      <w:szCs w:val="41"/>
    </w:rPr>
  </w:style>
  <w:style w:type="table" w:styleId="13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1"/>
    <w:pPr>
      <w:ind w:left="910" w:hanging="573"/>
    </w:pPr>
  </w:style>
  <w:style w:type="paragraph" w:customStyle="1" w:styleId="15">
    <w:name w:val="Table Paragraph"/>
    <w:basedOn w:val="1"/>
    <w:qFormat/>
    <w:uiPriority w:val="1"/>
    <w:pPr>
      <w:ind w:left="1"/>
    </w:pPr>
  </w:style>
  <w:style w:type="character" w:customStyle="1" w:styleId="16">
    <w:name w:val="Texto comentario Car"/>
    <w:basedOn w:val="5"/>
    <w:link w:val="9"/>
    <w:uiPriority w:val="99"/>
    <w:rPr>
      <w:rFonts w:ascii="Times New Roman" w:hAnsi="Times New Roman" w:eastAsia="Times New Roman" w:cs="Times New Roman"/>
      <w:sz w:val="20"/>
      <w:szCs w:val="20"/>
      <w:lang w:val="es-ES"/>
    </w:rPr>
  </w:style>
  <w:style w:type="character" w:customStyle="1" w:styleId="17">
    <w:name w:val="Asunto del comentario Car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994</Words>
  <Characters>5916</Characters>
  <Lines>49</Lines>
  <Paragraphs>14</Paragraphs>
  <TotalTime>37</TotalTime>
  <ScaleCrop>false</ScaleCrop>
  <LinksUpToDate>false</LinksUpToDate>
  <CharactersWithSpaces>6809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2026-09-24T15:00:00Z</dcterms:created>
  <dc:creator>FERNANDO VALLE</dc:creator>
  <cp:lastModifiedBy>Noelia Urteaga</cp:lastModifiedBy>
  <dcterms:modified xsi:type="dcterms:W3CDTF">2026-09-25T23:21:54Z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2026-08-27T00:00:00Z</vt:filetime>
  </property>
  <property fmtid="{D5CDD505-2E9C-101B-9397-08002B2CF9AE}" pid="6" name="PTEX.Fullbanner">
    <vt:lpwstr>This is pdfTeX, Version 3.141592653-2.6-1.40.27 (TeX Live 2025) kpathsea version 6.4.1</vt:lpwstr>
  </property>
  <property fmtid="{D5CDD505-2E9C-101B-9397-08002B2CF9AE}" pid="7" name="Producer">
    <vt:lpwstr>pdfTeX-1.40.27</vt:lpwstr>
  </property>
  <property fmtid="{D5CDD505-2E9C-101B-9397-08002B2CF9AE}" pid="8" name="KSOTemplateDocerSaveRecord">
    <vt:lpwstr>eyJoZGlkIjoiZTk2NTNkN2E2MTZkYzMyNTU0MzljMWZmNDY0NDRiOTMiLCJ1c2VySWQiOiIxOTUxNjMzMjc2Mjk2OSJ9</vt:lpwstr>
  </property>
  <property fmtid="{D5CDD505-2E9C-101B-9397-08002B2CF9AE}" pid="9" name="KSOProductBuildVer">
    <vt:lpwstr>3082-12.1.0.28485</vt:lpwstr>
  </property>
  <property fmtid="{D5CDD505-2E9C-101B-9397-08002B2CF9AE}" pid="10" name="ICV">
    <vt:lpwstr>F2D6E76B49264D9BA68AA64188D65C61_12</vt:lpwstr>
  </property>
</Properties>
</file>